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A86B" w14:textId="77777777" w:rsidR="007C6C47" w:rsidRPr="005954EC" w:rsidRDefault="007C6C47" w:rsidP="0010323F">
      <w:pPr>
        <w:pStyle w:val="Heading1"/>
        <w:rPr>
          <w:rFonts w:ascii="Tahoma" w:hAnsi="Tahoma" w:cs="Tahoma"/>
          <w:sz w:val="22"/>
          <w:szCs w:val="22"/>
          <w:lang w:val="ro-RO"/>
        </w:rPr>
      </w:pPr>
    </w:p>
    <w:p w14:paraId="760DCCF6" w14:textId="77777777" w:rsidR="007C6C47" w:rsidRPr="005954EC" w:rsidRDefault="00B33B58" w:rsidP="0010323F">
      <w:pPr>
        <w:autoSpaceDE w:val="0"/>
        <w:autoSpaceDN w:val="0"/>
        <w:adjustRightInd w:val="0"/>
        <w:jc w:val="both"/>
        <w:rPr>
          <w:rFonts w:ascii="Tahoma" w:hAnsi="Tahoma" w:cs="Tahoma"/>
          <w:b/>
          <w:bCs/>
          <w:sz w:val="22"/>
          <w:szCs w:val="22"/>
          <w:lang w:val="ro-RO"/>
        </w:rPr>
      </w:pPr>
      <w:r w:rsidRPr="005954EC">
        <w:rPr>
          <w:rFonts w:ascii="Tahoma" w:hAnsi="Tahoma" w:cs="Tahoma"/>
          <w:b/>
          <w:bCs/>
          <w:noProof/>
          <w:sz w:val="22"/>
          <w:szCs w:val="22"/>
          <w:lang w:val="ro-RO" w:eastAsia="en-US"/>
        </w:rPr>
        <mc:AlternateContent>
          <mc:Choice Requires="wps">
            <w:drawing>
              <wp:anchor distT="0" distB="0" distL="114300" distR="114300" simplePos="0" relativeHeight="251657216" behindDoc="0" locked="0" layoutInCell="1" allowOverlap="1" wp14:anchorId="3EE76BC9" wp14:editId="4F1ED9CE">
                <wp:simplePos x="0" y="0"/>
                <wp:positionH relativeFrom="column">
                  <wp:posOffset>5426075</wp:posOffset>
                </wp:positionH>
                <wp:positionV relativeFrom="paragraph">
                  <wp:posOffset>157480</wp:posOffset>
                </wp:positionV>
                <wp:extent cx="1080135" cy="1346835"/>
                <wp:effectExtent l="635" t="317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AB87C" w14:textId="77777777" w:rsidR="00D27F25" w:rsidRDefault="00D27F25">
                            <w:pPr>
                              <w:pStyle w:val="BodyText"/>
                              <w:spacing w:after="0" w:line="240" w:lineRule="auto"/>
                              <w:rPr>
                                <w:rFonts w:ascii="Tahoma" w:hAnsi="Tahoma" w:cs="Tahoma"/>
                                <w:b w:val="0"/>
                                <w:noProof/>
                                <w:color w:val="006666"/>
                                <w:spacing w:val="20"/>
                                <w:sz w:val="22"/>
                                <w:szCs w:val="22"/>
                                <w:lang w:val="ro-RO"/>
                              </w:rPr>
                            </w:pPr>
                            <w:r>
                              <w:rPr>
                                <w:rFonts w:ascii="Tahoma" w:hAnsi="Tahoma" w:cs="Tahoma"/>
                                <w:noProof/>
                                <w:color w:val="006666"/>
                                <w:sz w:val="22"/>
                                <w:szCs w:val="22"/>
                                <w:lang w:val="ro-RO"/>
                              </w:rPr>
                              <w:t>operatorul pieţei de energie electrică și de gaze naturale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76BC9" id="_x0000_t202" coordsize="21600,21600" o:spt="202" path="m,l,21600r21600,l21600,xe">
                <v:stroke joinstyle="miter"/>
                <v:path gradientshapeok="t" o:connecttype="rect"/>
              </v:shapetype>
              <v:shape id="Text Box 2" o:spid="_x0000_s1026" type="#_x0000_t202" style="position:absolute;left:0;text-align:left;margin-left:427.25pt;margin-top:12.4pt;width:85.05pt;height:10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" stroked="f">
                <v:textbox>
                  <w:txbxContent>
                    <w:p w14:paraId="064AB87C" w14:textId="77777777" w:rsidR="00D27F25" w:rsidRDefault="00D27F25">
                      <w:pPr>
                        <w:pStyle w:val="BodyText"/>
                        <w:spacing w:after="0" w:line="240" w:lineRule="auto"/>
                        <w:rPr>
                          <w:rFonts w:ascii="Tahoma" w:hAnsi="Tahoma" w:cs="Tahoma"/>
                          <w:b w:val="0"/>
                          <w:noProof/>
                          <w:color w:val="006666"/>
                          <w:spacing w:val="20"/>
                          <w:sz w:val="22"/>
                          <w:szCs w:val="22"/>
                          <w:lang w:val="ro-RO"/>
                        </w:rPr>
                      </w:pPr>
                      <w:r>
                        <w:rPr>
                          <w:rFonts w:ascii="Tahoma" w:hAnsi="Tahoma" w:cs="Tahoma"/>
                          <w:noProof/>
                          <w:color w:val="006666"/>
                          <w:sz w:val="22"/>
                          <w:szCs w:val="22"/>
                          <w:lang w:val="ro-RO"/>
                        </w:rPr>
                        <w:t>operatorul pieţei de energie electrică și de gaze naturale din ROMÂNIA</w:t>
                      </w:r>
                    </w:p>
                  </w:txbxContent>
                </v:textbox>
              </v:shape>
            </w:pict>
          </mc:Fallback>
        </mc:AlternateContent>
      </w:r>
      <w:r w:rsidRPr="005954EC">
        <w:rPr>
          <w:rFonts w:ascii="Tahoma" w:hAnsi="Tahoma" w:cs="Tahoma"/>
          <w:b/>
          <w:bCs/>
          <w:noProof/>
          <w:sz w:val="22"/>
          <w:szCs w:val="22"/>
          <w:lang w:val="ro-RO" w:eastAsia="en-US"/>
        </w:rPr>
        <w:drawing>
          <wp:anchor distT="0" distB="0" distL="114300" distR="114300" simplePos="0" relativeHeight="251658240" behindDoc="0" locked="0" layoutInCell="1" allowOverlap="1" wp14:anchorId="6D96A13B" wp14:editId="46B435C4">
            <wp:simplePos x="0" y="0"/>
            <wp:positionH relativeFrom="column">
              <wp:posOffset>5755640</wp:posOffset>
            </wp:positionH>
            <wp:positionV relativeFrom="paragraph">
              <wp:posOffset>-575945</wp:posOffset>
            </wp:positionV>
            <wp:extent cx="552450" cy="619125"/>
            <wp:effectExtent l="0" t="0" r="0" b="0"/>
            <wp:wrapNone/>
            <wp:docPr id="3" name="Picture 3"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com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CED23"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75A1FD40"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627D8087"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03B893B0"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5B0675D7"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21E3AE12"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3699B0C5"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411F534D"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69CB93BA"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41EF2FD8"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100B532E"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1D82B9CB"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3B1E6F6C"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19A55170"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7631E8EF"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73C22251" w14:textId="77777777" w:rsidR="007C6C47" w:rsidRPr="005954EC" w:rsidRDefault="007C6C47" w:rsidP="0010323F">
      <w:pPr>
        <w:autoSpaceDE w:val="0"/>
        <w:autoSpaceDN w:val="0"/>
        <w:adjustRightInd w:val="0"/>
        <w:jc w:val="both"/>
        <w:rPr>
          <w:rFonts w:ascii="Tahoma" w:hAnsi="Tahoma" w:cs="Tahoma"/>
          <w:b/>
          <w:bCs/>
          <w:sz w:val="22"/>
          <w:szCs w:val="22"/>
          <w:lang w:val="ro-RO"/>
        </w:rPr>
      </w:pPr>
    </w:p>
    <w:p w14:paraId="79AB6340" w14:textId="77777777" w:rsidR="007C6C47" w:rsidRPr="005954EC" w:rsidRDefault="007C6C47" w:rsidP="0010323F">
      <w:pPr>
        <w:autoSpaceDE w:val="0"/>
        <w:autoSpaceDN w:val="0"/>
        <w:adjustRightInd w:val="0"/>
        <w:jc w:val="both"/>
        <w:rPr>
          <w:rFonts w:ascii="Tahoma" w:hAnsi="Tahoma" w:cs="Tahoma"/>
          <w:b/>
          <w:bCs/>
          <w:sz w:val="22"/>
          <w:szCs w:val="22"/>
          <w:lang w:val="ro-RO"/>
        </w:rPr>
      </w:pPr>
      <w:r w:rsidRPr="005954EC">
        <w:rPr>
          <w:rFonts w:ascii="Tahoma" w:hAnsi="Tahoma" w:cs="Tahoma"/>
          <w:b/>
          <w:bCs/>
          <w:sz w:val="22"/>
          <w:szCs w:val="22"/>
          <w:lang w:val="ro-RO"/>
        </w:rPr>
        <w:t>________________________________________________________________</w:t>
      </w:r>
    </w:p>
    <w:p w14:paraId="3F0B88C2" w14:textId="77777777" w:rsidR="007C6C47" w:rsidRPr="005954EC" w:rsidRDefault="007C6C47" w:rsidP="0010323F">
      <w:pPr>
        <w:pStyle w:val="Heading1"/>
        <w:jc w:val="both"/>
        <w:rPr>
          <w:rFonts w:ascii="Tahoma" w:hAnsi="Tahoma" w:cs="Tahoma"/>
          <w:sz w:val="22"/>
          <w:szCs w:val="22"/>
          <w:lang w:val="ro-RO"/>
        </w:rPr>
      </w:pPr>
    </w:p>
    <w:p w14:paraId="388A53B8" w14:textId="77777777" w:rsidR="002C2836" w:rsidRPr="005954EC" w:rsidRDefault="007C6C47" w:rsidP="0010323F">
      <w:pPr>
        <w:pStyle w:val="Heading1"/>
        <w:ind w:left="708"/>
        <w:rPr>
          <w:rFonts w:ascii="Tahoma" w:hAnsi="Tahoma" w:cs="Tahoma"/>
          <w:sz w:val="28"/>
          <w:szCs w:val="28"/>
          <w:lang w:val="ro-RO"/>
        </w:rPr>
      </w:pPr>
      <w:r w:rsidRPr="005954EC">
        <w:rPr>
          <w:rFonts w:ascii="Tahoma" w:hAnsi="Tahoma" w:cs="Tahoma"/>
          <w:sz w:val="28"/>
          <w:szCs w:val="28"/>
          <w:lang w:val="ro-RO"/>
        </w:rPr>
        <w:t xml:space="preserve">CONVENŢIE DE PARTICIPARE LA </w:t>
      </w:r>
    </w:p>
    <w:p w14:paraId="2DBA7A22" w14:textId="77777777" w:rsidR="007C6C47" w:rsidRPr="005954EC" w:rsidRDefault="0010323F" w:rsidP="0010323F">
      <w:pPr>
        <w:pStyle w:val="Heading1"/>
        <w:ind w:left="708"/>
        <w:rPr>
          <w:rFonts w:ascii="Tahoma" w:hAnsi="Tahoma" w:cs="Tahoma"/>
          <w:sz w:val="28"/>
          <w:szCs w:val="28"/>
          <w:lang w:val="ro-RO"/>
        </w:rPr>
      </w:pPr>
      <w:r w:rsidRPr="005954EC">
        <w:rPr>
          <w:rFonts w:ascii="Tahoma" w:hAnsi="Tahoma" w:cs="Tahoma"/>
          <w:sz w:val="28"/>
          <w:szCs w:val="28"/>
          <w:lang w:val="ro-RO"/>
        </w:rPr>
        <w:t>PI</w:t>
      </w:r>
      <w:r w:rsidR="00150DDF" w:rsidRPr="005954EC">
        <w:rPr>
          <w:rFonts w:ascii="Tahoma" w:hAnsi="Tahoma" w:cs="Tahoma"/>
          <w:sz w:val="28"/>
          <w:szCs w:val="28"/>
          <w:lang w:val="ro-RO"/>
        </w:rPr>
        <w:t>E</w:t>
      </w:r>
      <w:r w:rsidRPr="005954EC">
        <w:rPr>
          <w:rFonts w:ascii="Tahoma" w:hAnsi="Tahoma" w:cs="Tahoma"/>
          <w:sz w:val="28"/>
          <w:szCs w:val="28"/>
          <w:lang w:val="ro-RO"/>
        </w:rPr>
        <w:t>Ț</w:t>
      </w:r>
      <w:r w:rsidR="00150DDF" w:rsidRPr="005954EC">
        <w:rPr>
          <w:rFonts w:ascii="Tahoma" w:hAnsi="Tahoma" w:cs="Tahoma"/>
          <w:sz w:val="28"/>
          <w:szCs w:val="28"/>
          <w:lang w:val="ro-RO"/>
        </w:rPr>
        <w:t>ELE</w:t>
      </w:r>
      <w:r w:rsidRPr="005954EC">
        <w:rPr>
          <w:rFonts w:ascii="Tahoma" w:hAnsi="Tahoma" w:cs="Tahoma"/>
          <w:sz w:val="28"/>
          <w:szCs w:val="28"/>
          <w:lang w:val="ro-RO"/>
        </w:rPr>
        <w:t xml:space="preserve"> </w:t>
      </w:r>
      <w:r w:rsidR="00FB1EA9" w:rsidRPr="005954EC">
        <w:rPr>
          <w:rFonts w:ascii="Tahoma" w:hAnsi="Tahoma" w:cs="Tahoma"/>
          <w:sz w:val="28"/>
          <w:szCs w:val="28"/>
          <w:lang w:val="ro-RO"/>
        </w:rPr>
        <w:t xml:space="preserve">PRODUSELOR STANDARDIZATE PE TERMEN SCURT </w:t>
      </w:r>
      <w:r w:rsidRPr="005954EC">
        <w:rPr>
          <w:rFonts w:ascii="Tahoma" w:hAnsi="Tahoma" w:cs="Tahoma"/>
          <w:sz w:val="28"/>
          <w:szCs w:val="28"/>
          <w:lang w:val="ro-RO"/>
        </w:rPr>
        <w:t>DE GAZE NATURALE</w:t>
      </w:r>
    </w:p>
    <w:p w14:paraId="65EC3E58" w14:textId="77777777" w:rsidR="002C2836" w:rsidRPr="005954EC" w:rsidRDefault="002C2836" w:rsidP="0010323F">
      <w:pPr>
        <w:autoSpaceDE w:val="0"/>
        <w:autoSpaceDN w:val="0"/>
        <w:adjustRightInd w:val="0"/>
        <w:jc w:val="both"/>
        <w:rPr>
          <w:rFonts w:ascii="Tahoma" w:hAnsi="Tahoma" w:cs="Tahoma"/>
          <w:b/>
          <w:bCs/>
          <w:sz w:val="22"/>
          <w:szCs w:val="22"/>
          <w:lang w:val="ro-RO"/>
        </w:rPr>
      </w:pPr>
      <w:r w:rsidRPr="005954EC">
        <w:rPr>
          <w:rFonts w:ascii="Tahoma" w:hAnsi="Tahoma" w:cs="Tahoma"/>
          <w:b/>
          <w:bCs/>
          <w:sz w:val="22"/>
          <w:szCs w:val="22"/>
          <w:lang w:val="ro-RO"/>
        </w:rPr>
        <w:t>________________________________________________________________</w:t>
      </w:r>
    </w:p>
    <w:p w14:paraId="3320A790" w14:textId="77777777" w:rsidR="008B6A41" w:rsidRPr="005954EC" w:rsidRDefault="008B6A41" w:rsidP="0010323F">
      <w:pPr>
        <w:autoSpaceDE w:val="0"/>
        <w:autoSpaceDN w:val="0"/>
        <w:adjustRightInd w:val="0"/>
        <w:jc w:val="center"/>
        <w:rPr>
          <w:rFonts w:ascii="Tahoma" w:hAnsi="Tahoma" w:cs="Tahoma"/>
          <w:b/>
          <w:bCs/>
          <w:sz w:val="28"/>
          <w:szCs w:val="28"/>
          <w:lang w:val="ro-RO"/>
        </w:rPr>
      </w:pPr>
    </w:p>
    <w:p w14:paraId="06C900E1" w14:textId="77777777" w:rsidR="008B6A41" w:rsidRPr="005954EC" w:rsidRDefault="008B6A41" w:rsidP="0010323F">
      <w:pPr>
        <w:autoSpaceDE w:val="0"/>
        <w:autoSpaceDN w:val="0"/>
        <w:adjustRightInd w:val="0"/>
        <w:jc w:val="center"/>
        <w:rPr>
          <w:rFonts w:ascii="Tahoma" w:hAnsi="Tahoma" w:cs="Tahoma"/>
          <w:b/>
          <w:bCs/>
          <w:sz w:val="28"/>
          <w:szCs w:val="28"/>
          <w:lang w:val="ro-RO"/>
        </w:rPr>
      </w:pPr>
    </w:p>
    <w:p w14:paraId="683368BD" w14:textId="77777777" w:rsidR="008B6A41" w:rsidRPr="005954EC" w:rsidRDefault="008B6A41" w:rsidP="0010323F">
      <w:pPr>
        <w:autoSpaceDE w:val="0"/>
        <w:autoSpaceDN w:val="0"/>
        <w:adjustRightInd w:val="0"/>
        <w:jc w:val="center"/>
        <w:rPr>
          <w:rFonts w:ascii="Tahoma" w:hAnsi="Tahoma" w:cs="Tahoma"/>
          <w:b/>
          <w:bCs/>
          <w:sz w:val="28"/>
          <w:szCs w:val="28"/>
          <w:lang w:val="ro-RO"/>
        </w:rPr>
      </w:pPr>
    </w:p>
    <w:p w14:paraId="174612EC" w14:textId="77777777" w:rsidR="008B6A41" w:rsidRPr="005954EC" w:rsidRDefault="008B6A41" w:rsidP="0010323F">
      <w:pPr>
        <w:autoSpaceDE w:val="0"/>
        <w:autoSpaceDN w:val="0"/>
        <w:adjustRightInd w:val="0"/>
        <w:jc w:val="center"/>
        <w:rPr>
          <w:rFonts w:ascii="Tahoma" w:hAnsi="Tahoma" w:cs="Tahoma"/>
          <w:b/>
          <w:bCs/>
          <w:sz w:val="28"/>
          <w:szCs w:val="28"/>
          <w:lang w:val="ro-RO"/>
        </w:rPr>
      </w:pPr>
    </w:p>
    <w:p w14:paraId="7650AFAA" w14:textId="77777777" w:rsidR="007C6C47" w:rsidRPr="005954EC" w:rsidRDefault="007C6C47" w:rsidP="0010323F">
      <w:pPr>
        <w:autoSpaceDE w:val="0"/>
        <w:autoSpaceDN w:val="0"/>
        <w:adjustRightInd w:val="0"/>
        <w:jc w:val="center"/>
        <w:rPr>
          <w:rFonts w:ascii="Tahoma" w:hAnsi="Tahoma" w:cs="Tahoma"/>
          <w:b/>
          <w:bCs/>
          <w:sz w:val="22"/>
          <w:szCs w:val="22"/>
          <w:lang w:val="ro-RO"/>
        </w:rPr>
      </w:pPr>
      <w:r w:rsidRPr="005954EC">
        <w:rPr>
          <w:rFonts w:ascii="Tahoma" w:hAnsi="Tahoma" w:cs="Tahoma"/>
          <w:sz w:val="22"/>
          <w:szCs w:val="22"/>
          <w:lang w:val="ro-RO"/>
        </w:rPr>
        <w:br w:type="page"/>
      </w:r>
      <w:r w:rsidRPr="005954EC">
        <w:rPr>
          <w:rFonts w:ascii="Tahoma" w:hAnsi="Tahoma" w:cs="Tahoma"/>
          <w:b/>
          <w:bCs/>
          <w:sz w:val="22"/>
          <w:szCs w:val="22"/>
          <w:lang w:val="ro-RO"/>
        </w:rPr>
        <w:lastRenderedPageBreak/>
        <w:t>CONVENŢIE DE PARTICIPARE</w:t>
      </w:r>
    </w:p>
    <w:p w14:paraId="106FF4FC" w14:textId="77777777" w:rsidR="00EC7939" w:rsidRPr="005954EC" w:rsidRDefault="00EC7939" w:rsidP="0010323F">
      <w:pPr>
        <w:autoSpaceDE w:val="0"/>
        <w:autoSpaceDN w:val="0"/>
        <w:adjustRightInd w:val="0"/>
        <w:jc w:val="center"/>
        <w:rPr>
          <w:rFonts w:ascii="Tahoma" w:hAnsi="Tahoma" w:cs="Tahoma"/>
          <w:b/>
          <w:bCs/>
          <w:sz w:val="22"/>
          <w:szCs w:val="22"/>
          <w:lang w:val="ro-RO"/>
        </w:rPr>
      </w:pPr>
      <w:r w:rsidRPr="005954EC">
        <w:rPr>
          <w:rFonts w:ascii="Tahoma" w:hAnsi="Tahoma" w:cs="Tahoma"/>
          <w:b/>
          <w:bCs/>
          <w:sz w:val="22"/>
          <w:szCs w:val="22"/>
          <w:lang w:val="ro-RO"/>
        </w:rPr>
        <w:t xml:space="preserve">la </w:t>
      </w:r>
    </w:p>
    <w:p w14:paraId="32163480" w14:textId="77777777" w:rsidR="007C6C47" w:rsidRPr="005954EC" w:rsidRDefault="007C6C47" w:rsidP="0010323F">
      <w:pPr>
        <w:autoSpaceDE w:val="0"/>
        <w:autoSpaceDN w:val="0"/>
        <w:adjustRightInd w:val="0"/>
        <w:jc w:val="center"/>
        <w:rPr>
          <w:rFonts w:ascii="Tahoma" w:hAnsi="Tahoma" w:cs="Tahoma"/>
          <w:b/>
          <w:bCs/>
          <w:sz w:val="22"/>
          <w:szCs w:val="22"/>
          <w:lang w:val="ro-RO"/>
        </w:rPr>
      </w:pPr>
      <w:r w:rsidRPr="005954EC">
        <w:rPr>
          <w:rFonts w:ascii="Tahoma" w:hAnsi="Tahoma" w:cs="Tahoma"/>
          <w:b/>
          <w:bCs/>
          <w:sz w:val="22"/>
          <w:szCs w:val="22"/>
          <w:lang w:val="ro-RO"/>
        </w:rPr>
        <w:t>PI</w:t>
      </w:r>
      <w:r w:rsidR="00F209EB" w:rsidRPr="005954EC">
        <w:rPr>
          <w:rFonts w:ascii="Tahoma" w:hAnsi="Tahoma" w:cs="Tahoma"/>
          <w:b/>
          <w:bCs/>
          <w:sz w:val="22"/>
          <w:szCs w:val="22"/>
          <w:lang w:val="ro-RO"/>
        </w:rPr>
        <w:t>E</w:t>
      </w:r>
      <w:r w:rsidRPr="005954EC">
        <w:rPr>
          <w:rFonts w:ascii="Tahoma" w:hAnsi="Tahoma" w:cs="Tahoma"/>
          <w:b/>
          <w:bCs/>
          <w:sz w:val="22"/>
          <w:szCs w:val="22"/>
          <w:lang w:val="ro-RO"/>
        </w:rPr>
        <w:t>Ţ</w:t>
      </w:r>
      <w:r w:rsidR="00F209EB" w:rsidRPr="005954EC">
        <w:rPr>
          <w:rFonts w:ascii="Tahoma" w:hAnsi="Tahoma" w:cs="Tahoma"/>
          <w:b/>
          <w:bCs/>
          <w:sz w:val="22"/>
          <w:szCs w:val="22"/>
          <w:lang w:val="ro-RO"/>
        </w:rPr>
        <w:t>ELE</w:t>
      </w:r>
      <w:r w:rsidRPr="005954EC">
        <w:rPr>
          <w:rFonts w:ascii="Tahoma" w:hAnsi="Tahoma" w:cs="Tahoma"/>
          <w:b/>
          <w:bCs/>
          <w:sz w:val="22"/>
          <w:szCs w:val="22"/>
          <w:lang w:val="ro-RO"/>
        </w:rPr>
        <w:t xml:space="preserve"> </w:t>
      </w:r>
      <w:r w:rsidR="00FB1EA9" w:rsidRPr="005954EC">
        <w:rPr>
          <w:rFonts w:ascii="Tahoma" w:hAnsi="Tahoma" w:cs="Tahoma"/>
          <w:b/>
          <w:bCs/>
          <w:sz w:val="22"/>
          <w:szCs w:val="22"/>
          <w:lang w:val="ro-RO"/>
        </w:rPr>
        <w:t xml:space="preserve">PRODUSELOR STANDARDIZATE PE TERMEN SCURT </w:t>
      </w:r>
      <w:r w:rsidR="00247501" w:rsidRPr="005954EC">
        <w:rPr>
          <w:rFonts w:ascii="Tahoma" w:hAnsi="Tahoma" w:cs="Tahoma"/>
          <w:b/>
          <w:bCs/>
          <w:sz w:val="22"/>
          <w:szCs w:val="22"/>
          <w:lang w:val="ro-RO"/>
        </w:rPr>
        <w:t xml:space="preserve"> DE GAZE NATURALE</w:t>
      </w:r>
    </w:p>
    <w:p w14:paraId="18E8DAE2" w14:textId="77777777" w:rsidR="00024043" w:rsidRPr="005954EC" w:rsidRDefault="00024043" w:rsidP="0010323F">
      <w:pPr>
        <w:autoSpaceDE w:val="0"/>
        <w:autoSpaceDN w:val="0"/>
        <w:adjustRightInd w:val="0"/>
        <w:jc w:val="both"/>
        <w:rPr>
          <w:rFonts w:ascii="Tahoma" w:hAnsi="Tahoma" w:cs="Tahoma"/>
          <w:sz w:val="22"/>
          <w:szCs w:val="22"/>
          <w:lang w:val="ro-RO"/>
        </w:rPr>
      </w:pPr>
    </w:p>
    <w:p w14:paraId="3821D569" w14:textId="77777777" w:rsidR="00F066AA" w:rsidRPr="005954EC" w:rsidRDefault="00F066AA" w:rsidP="00F066AA">
      <w:pPr>
        <w:rPr>
          <w:rFonts w:ascii="Tahoma" w:hAnsi="Tahoma" w:cs="Tahoma"/>
          <w:sz w:val="22"/>
          <w:szCs w:val="22"/>
          <w:lang w:val="ro-RO"/>
        </w:rPr>
      </w:pPr>
      <w:r w:rsidRPr="005954EC">
        <w:rPr>
          <w:rFonts w:ascii="Tahoma" w:hAnsi="Tahoma" w:cs="Tahoma"/>
          <w:sz w:val="22"/>
          <w:szCs w:val="22"/>
          <w:lang w:val="ro-RO"/>
        </w:rPr>
        <w:t>Încheiată între:</w:t>
      </w:r>
    </w:p>
    <w:p w14:paraId="0504F7A9" w14:textId="77777777" w:rsidR="00F066AA" w:rsidRPr="005954EC" w:rsidRDefault="00F066AA" w:rsidP="0010323F">
      <w:pPr>
        <w:jc w:val="both"/>
        <w:rPr>
          <w:rFonts w:ascii="Tahoma" w:hAnsi="Tahoma" w:cs="Tahoma"/>
          <w:b/>
          <w:bCs/>
          <w:sz w:val="22"/>
          <w:szCs w:val="22"/>
          <w:lang w:val="ro-RO"/>
        </w:rPr>
      </w:pPr>
    </w:p>
    <w:p w14:paraId="2A9DD20E"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SOCIETATEA OPERATORUL PIEŢEI DE ENERGIE ELECTRICĂ ŞI DE GAZE NATURALE „OPCOM” S</w:t>
      </w:r>
      <w:r w:rsidR="00E11D65" w:rsidRPr="005954EC">
        <w:rPr>
          <w:rFonts w:ascii="Tahoma" w:hAnsi="Tahoma" w:cs="Tahoma"/>
          <w:b/>
          <w:bCs/>
          <w:sz w:val="22"/>
          <w:szCs w:val="22"/>
          <w:lang w:val="ro-RO"/>
        </w:rPr>
        <w:t>.</w:t>
      </w:r>
      <w:r w:rsidRPr="005954EC">
        <w:rPr>
          <w:rFonts w:ascii="Tahoma" w:hAnsi="Tahoma" w:cs="Tahoma"/>
          <w:b/>
          <w:bCs/>
          <w:sz w:val="22"/>
          <w:szCs w:val="22"/>
          <w:lang w:val="ro-RO"/>
        </w:rPr>
        <w:t>A</w:t>
      </w:r>
      <w:r w:rsidR="00E11D65" w:rsidRPr="005954EC">
        <w:rPr>
          <w:rFonts w:ascii="Tahoma" w:hAnsi="Tahoma" w:cs="Tahoma"/>
          <w:b/>
          <w:bCs/>
          <w:sz w:val="22"/>
          <w:szCs w:val="22"/>
          <w:lang w:val="ro-RO"/>
        </w:rPr>
        <w:t>.</w:t>
      </w:r>
      <w:r w:rsidRPr="005954EC">
        <w:rPr>
          <w:rFonts w:ascii="Tahoma" w:hAnsi="Tahoma" w:cs="Tahoma"/>
          <w:b/>
          <w:bCs/>
          <w:sz w:val="22"/>
          <w:szCs w:val="22"/>
          <w:lang w:val="ro-RO"/>
        </w:rPr>
        <w:t xml:space="preserve"> </w:t>
      </w:r>
    </w:p>
    <w:p w14:paraId="03903DC1"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Nr. de înregistrare la Registrul Comerţului J 40/7542/2000</w:t>
      </w:r>
    </w:p>
    <w:p w14:paraId="4F9DC059"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Cod Unic de Înregistrare 13278352, atribut fiscal RO,</w:t>
      </w:r>
    </w:p>
    <w:p w14:paraId="71E8E8C0"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 xml:space="preserve">Licenţa nr. 1798 emisă de Autoritatea de Reglementare în Domeniul Energiei, </w:t>
      </w:r>
    </w:p>
    <w:p w14:paraId="0F360676"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sz w:val="22"/>
          <w:szCs w:val="22"/>
          <w:lang w:val="ro-RO"/>
        </w:rPr>
        <w:t>Cod IBAN RO71 RNCB 0074 0292 1737 0107 BCR, sucursala sector 3 Bucureşti, reprezentată legal de domnul Victor IONESCU, Director General,</w:t>
      </w:r>
      <w:r w:rsidRPr="005954EC">
        <w:rPr>
          <w:rFonts w:ascii="Tahoma" w:hAnsi="Tahoma" w:cs="Tahoma"/>
          <w:sz w:val="22"/>
          <w:szCs w:val="22"/>
          <w:lang w:val="ro-RO"/>
        </w:rPr>
        <w:t xml:space="preserve"> în calitate de Operator al </w:t>
      </w:r>
      <w:r w:rsidR="00E11D65" w:rsidRPr="005954EC">
        <w:rPr>
          <w:rFonts w:ascii="Tahoma" w:hAnsi="Tahoma" w:cs="Tahoma"/>
          <w:sz w:val="22"/>
          <w:szCs w:val="22"/>
          <w:lang w:val="ro-RO"/>
        </w:rPr>
        <w:t>p</w:t>
      </w:r>
      <w:r w:rsidR="00754D8F" w:rsidRPr="005954EC">
        <w:rPr>
          <w:rFonts w:ascii="Tahoma" w:hAnsi="Tahoma" w:cs="Tahoma"/>
          <w:sz w:val="22"/>
          <w:szCs w:val="22"/>
          <w:lang w:val="ro-RO"/>
        </w:rPr>
        <w:t>ieţe</w:t>
      </w:r>
      <w:r w:rsidR="00C76F05" w:rsidRPr="005954EC">
        <w:rPr>
          <w:rFonts w:ascii="Tahoma" w:hAnsi="Tahoma" w:cs="Tahoma"/>
          <w:sz w:val="22"/>
          <w:szCs w:val="22"/>
          <w:lang w:val="ro-RO"/>
        </w:rPr>
        <w:t>lor</w:t>
      </w:r>
      <w:r w:rsidR="00754D8F" w:rsidRPr="005954EC">
        <w:rPr>
          <w:rFonts w:ascii="Tahoma" w:hAnsi="Tahoma" w:cs="Tahoma"/>
          <w:sz w:val="22"/>
          <w:szCs w:val="22"/>
          <w:lang w:val="ro-RO"/>
        </w:rPr>
        <w:t xml:space="preserve"> </w:t>
      </w:r>
      <w:r w:rsidR="00FB1EA9" w:rsidRPr="005954EC">
        <w:rPr>
          <w:rFonts w:ascii="Tahoma" w:hAnsi="Tahoma" w:cs="Tahoma"/>
          <w:sz w:val="22"/>
          <w:szCs w:val="22"/>
          <w:lang w:val="ro-RO"/>
        </w:rPr>
        <w:t xml:space="preserve">produselor standardizate pe termen scurt </w:t>
      </w:r>
      <w:r w:rsidR="00754D8F" w:rsidRPr="005954EC">
        <w:rPr>
          <w:rFonts w:ascii="Tahoma" w:hAnsi="Tahoma" w:cs="Tahoma"/>
          <w:sz w:val="22"/>
          <w:szCs w:val="22"/>
          <w:lang w:val="ro-RO"/>
        </w:rPr>
        <w:t xml:space="preserve">de </w:t>
      </w:r>
      <w:r w:rsidR="006110C5" w:rsidRPr="005954EC">
        <w:rPr>
          <w:rFonts w:ascii="Tahoma" w:hAnsi="Tahoma" w:cs="Tahoma"/>
          <w:sz w:val="22"/>
          <w:szCs w:val="22"/>
          <w:lang w:val="ro-RO"/>
        </w:rPr>
        <w:t>g</w:t>
      </w:r>
      <w:r w:rsidR="00754D8F" w:rsidRPr="005954EC">
        <w:rPr>
          <w:rFonts w:ascii="Tahoma" w:hAnsi="Tahoma" w:cs="Tahoma"/>
          <w:sz w:val="22"/>
          <w:szCs w:val="22"/>
          <w:lang w:val="ro-RO"/>
        </w:rPr>
        <w:t xml:space="preserve">aze </w:t>
      </w:r>
      <w:r w:rsidR="006110C5" w:rsidRPr="005954EC">
        <w:rPr>
          <w:rFonts w:ascii="Tahoma" w:hAnsi="Tahoma" w:cs="Tahoma"/>
          <w:sz w:val="22"/>
          <w:szCs w:val="22"/>
          <w:lang w:val="ro-RO"/>
        </w:rPr>
        <w:t>n</w:t>
      </w:r>
      <w:r w:rsidR="00754D8F" w:rsidRPr="005954EC">
        <w:rPr>
          <w:rFonts w:ascii="Tahoma" w:hAnsi="Tahoma" w:cs="Tahoma"/>
          <w:sz w:val="22"/>
          <w:szCs w:val="22"/>
          <w:lang w:val="ro-RO"/>
        </w:rPr>
        <w:t>aturale</w:t>
      </w:r>
      <w:r w:rsidRPr="005954EC">
        <w:rPr>
          <w:rFonts w:ascii="Tahoma" w:hAnsi="Tahoma" w:cs="Tahoma"/>
          <w:sz w:val="22"/>
          <w:szCs w:val="22"/>
          <w:lang w:val="ro-RO"/>
        </w:rPr>
        <w:t xml:space="preserve"> </w:t>
      </w:r>
      <w:bookmarkStart w:id="0" w:name="_Hlk527095046"/>
      <w:r w:rsidR="004264F4" w:rsidRPr="005954EC">
        <w:rPr>
          <w:rFonts w:ascii="Tahoma" w:hAnsi="Tahoma" w:cs="Tahoma"/>
          <w:sz w:val="22"/>
          <w:szCs w:val="22"/>
          <w:lang w:val="ro-RO"/>
        </w:rPr>
        <w:t>și de contraparte pentru tranzacțiile de vânzare-cumpărare de gaze naturale încheiate pe acest</w:t>
      </w:r>
      <w:r w:rsidR="00F066AA" w:rsidRPr="005954EC">
        <w:rPr>
          <w:rFonts w:ascii="Tahoma" w:hAnsi="Tahoma" w:cs="Tahoma"/>
          <w:sz w:val="22"/>
          <w:szCs w:val="22"/>
          <w:lang w:val="ro-RO"/>
        </w:rPr>
        <w:t>e</w:t>
      </w:r>
      <w:r w:rsidR="004264F4" w:rsidRPr="005954EC">
        <w:rPr>
          <w:rFonts w:ascii="Tahoma" w:hAnsi="Tahoma" w:cs="Tahoma"/>
          <w:sz w:val="22"/>
          <w:szCs w:val="22"/>
          <w:lang w:val="ro-RO"/>
        </w:rPr>
        <w:t xml:space="preserve"> pi</w:t>
      </w:r>
      <w:r w:rsidR="00F066AA" w:rsidRPr="005954EC">
        <w:rPr>
          <w:rFonts w:ascii="Tahoma" w:hAnsi="Tahoma" w:cs="Tahoma"/>
          <w:sz w:val="22"/>
          <w:szCs w:val="22"/>
          <w:lang w:val="ro-RO"/>
        </w:rPr>
        <w:t>e</w:t>
      </w:r>
      <w:r w:rsidR="004264F4" w:rsidRPr="005954EC">
        <w:rPr>
          <w:rFonts w:ascii="Tahoma" w:hAnsi="Tahoma" w:cs="Tahoma"/>
          <w:sz w:val="22"/>
          <w:szCs w:val="22"/>
          <w:lang w:val="ro-RO"/>
        </w:rPr>
        <w:t>ț</w:t>
      </w:r>
      <w:r w:rsidR="00F066AA" w:rsidRPr="005954EC">
        <w:rPr>
          <w:rFonts w:ascii="Tahoma" w:hAnsi="Tahoma" w:cs="Tahoma"/>
          <w:sz w:val="22"/>
          <w:szCs w:val="22"/>
          <w:lang w:val="ro-RO"/>
        </w:rPr>
        <w:t>e</w:t>
      </w:r>
      <w:bookmarkEnd w:id="0"/>
    </w:p>
    <w:p w14:paraId="26A2A852" w14:textId="77777777" w:rsidR="009D1D48" w:rsidRPr="005954EC" w:rsidRDefault="009D1D48" w:rsidP="0010323F">
      <w:pPr>
        <w:jc w:val="both"/>
        <w:rPr>
          <w:rFonts w:ascii="Tahoma" w:hAnsi="Tahoma" w:cs="Tahoma"/>
          <w:sz w:val="22"/>
          <w:szCs w:val="22"/>
          <w:lang w:val="ro-RO"/>
        </w:rPr>
      </w:pPr>
      <w:r w:rsidRPr="005954EC">
        <w:rPr>
          <w:rFonts w:ascii="Tahoma" w:hAnsi="Tahoma" w:cs="Tahoma"/>
          <w:sz w:val="22"/>
          <w:szCs w:val="22"/>
          <w:lang w:val="ro-RO"/>
        </w:rPr>
        <w:t>(Denumită în continuare „OPCOM S</w:t>
      </w:r>
      <w:r w:rsidR="00E11D65" w:rsidRPr="005954EC">
        <w:rPr>
          <w:rFonts w:ascii="Tahoma" w:hAnsi="Tahoma" w:cs="Tahoma"/>
          <w:sz w:val="22"/>
          <w:szCs w:val="22"/>
          <w:lang w:val="ro-RO"/>
        </w:rPr>
        <w:t>.</w:t>
      </w:r>
      <w:r w:rsidRPr="005954EC">
        <w:rPr>
          <w:rFonts w:ascii="Tahoma" w:hAnsi="Tahoma" w:cs="Tahoma"/>
          <w:sz w:val="22"/>
          <w:szCs w:val="22"/>
          <w:lang w:val="ro-RO"/>
        </w:rPr>
        <w:t>A</w:t>
      </w:r>
      <w:r w:rsidR="00E11D65" w:rsidRPr="005954EC">
        <w:rPr>
          <w:rFonts w:ascii="Tahoma" w:hAnsi="Tahoma" w:cs="Tahoma"/>
          <w:sz w:val="22"/>
          <w:szCs w:val="22"/>
          <w:lang w:val="ro-RO"/>
        </w:rPr>
        <w:t>.</w:t>
      </w:r>
      <w:r w:rsidRPr="005954EC">
        <w:rPr>
          <w:rFonts w:ascii="Tahoma" w:hAnsi="Tahoma" w:cs="Tahoma"/>
          <w:sz w:val="22"/>
          <w:szCs w:val="22"/>
          <w:lang w:val="ro-RO"/>
        </w:rPr>
        <w:t>”)</w:t>
      </w:r>
    </w:p>
    <w:p w14:paraId="49202842"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i/>
          <w:iCs/>
          <w:sz w:val="22"/>
          <w:szCs w:val="22"/>
          <w:lang w:val="ro-RO"/>
        </w:rPr>
        <w:t>şi</w:t>
      </w:r>
    </w:p>
    <w:p w14:paraId="71B536FA"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(Denumirea societăţii)………………………………………………………………………</w:t>
      </w:r>
    </w:p>
    <w:p w14:paraId="500B0E34"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Nr. de înregistrare la Registrul Comerţului…………….…………….…………….….</w:t>
      </w:r>
    </w:p>
    <w:p w14:paraId="532CC49F" w14:textId="77777777" w:rsidR="009D1D48" w:rsidRPr="005954EC" w:rsidRDefault="009D1D48" w:rsidP="0010323F">
      <w:pPr>
        <w:jc w:val="both"/>
        <w:rPr>
          <w:rFonts w:ascii="Tahoma" w:hAnsi="Tahoma" w:cs="Tahoma"/>
          <w:b/>
          <w:bCs/>
          <w:sz w:val="22"/>
          <w:szCs w:val="22"/>
          <w:lang w:val="ro-RO"/>
        </w:rPr>
      </w:pPr>
      <w:r w:rsidRPr="005954EC">
        <w:rPr>
          <w:rFonts w:ascii="Tahoma" w:hAnsi="Tahoma" w:cs="Tahoma"/>
          <w:b/>
          <w:bCs/>
          <w:sz w:val="22"/>
          <w:szCs w:val="22"/>
          <w:lang w:val="ro-RO"/>
        </w:rPr>
        <w:t>Cod Unic de Înregistrare………….…………….……atribut fiscal…….…………….., titular al Licenţei nr. ………….….</w:t>
      </w:r>
      <w:bookmarkStart w:id="1" w:name="_Hlk527094906"/>
      <w:r w:rsidR="00575137" w:rsidRPr="005954EC">
        <w:rPr>
          <w:rFonts w:ascii="Tahoma" w:hAnsi="Tahoma" w:cs="Tahoma"/>
          <w:b/>
          <w:bCs/>
          <w:sz w:val="22"/>
          <w:szCs w:val="22"/>
          <w:lang w:val="ro-RO"/>
        </w:rPr>
        <w:t>(dacă este cazul)</w:t>
      </w:r>
      <w:bookmarkEnd w:id="1"/>
      <w:r w:rsidRPr="005954EC">
        <w:rPr>
          <w:rFonts w:ascii="Tahoma" w:hAnsi="Tahoma" w:cs="Tahoma"/>
          <w:b/>
          <w:bCs/>
          <w:sz w:val="22"/>
          <w:szCs w:val="22"/>
          <w:lang w:val="ro-RO"/>
        </w:rPr>
        <w:t xml:space="preserve"> emisă de Autoritatea </w:t>
      </w:r>
      <w:r w:rsidR="00D202D5" w:rsidRPr="005954EC">
        <w:rPr>
          <w:rFonts w:ascii="Tahoma" w:hAnsi="Tahoma" w:cs="Tahoma"/>
          <w:b/>
          <w:bCs/>
          <w:sz w:val="22"/>
          <w:szCs w:val="22"/>
          <w:lang w:val="ro-RO"/>
        </w:rPr>
        <w:t xml:space="preserve">Națională </w:t>
      </w:r>
      <w:r w:rsidRPr="005954EC">
        <w:rPr>
          <w:rFonts w:ascii="Tahoma" w:hAnsi="Tahoma" w:cs="Tahoma"/>
          <w:b/>
          <w:bCs/>
          <w:sz w:val="22"/>
          <w:szCs w:val="22"/>
          <w:lang w:val="ro-RO"/>
        </w:rPr>
        <w:t xml:space="preserve">de Reglementare în </w:t>
      </w:r>
      <w:r w:rsidR="00B33B58" w:rsidRPr="005954EC">
        <w:rPr>
          <w:rFonts w:ascii="Tahoma" w:hAnsi="Tahoma" w:cs="Tahoma"/>
          <w:b/>
          <w:bCs/>
          <w:sz w:val="22"/>
          <w:szCs w:val="22"/>
          <w:lang w:val="ro-RO"/>
        </w:rPr>
        <w:t>D</w:t>
      </w:r>
      <w:r w:rsidRPr="005954EC">
        <w:rPr>
          <w:rFonts w:ascii="Tahoma" w:hAnsi="Tahoma" w:cs="Tahoma"/>
          <w:b/>
          <w:bCs/>
          <w:sz w:val="22"/>
          <w:szCs w:val="22"/>
          <w:lang w:val="ro-RO"/>
        </w:rPr>
        <w:t xml:space="preserve">omeniul Energiei pentru activitatea de </w:t>
      </w:r>
      <w:bookmarkStart w:id="2" w:name="_Hlk527094966"/>
      <w:r w:rsidR="00706C34" w:rsidRPr="005954EC">
        <w:rPr>
          <w:rFonts w:ascii="Tahoma" w:hAnsi="Tahoma" w:cs="Tahoma"/>
          <w:b/>
          <w:bCs/>
          <w:sz w:val="22"/>
          <w:szCs w:val="22"/>
          <w:lang w:val="ro-RO"/>
        </w:rPr>
        <w:t xml:space="preserve">………. </w:t>
      </w:r>
      <w:r w:rsidR="00495B73" w:rsidRPr="005954EC">
        <w:rPr>
          <w:rFonts w:ascii="Tahoma" w:hAnsi="Tahoma" w:cs="Tahoma"/>
          <w:b/>
          <w:bCs/>
          <w:sz w:val="22"/>
          <w:szCs w:val="22"/>
          <w:lang w:val="ro-RO"/>
        </w:rPr>
        <w:t>gaze naturale</w:t>
      </w:r>
      <w:bookmarkEnd w:id="2"/>
      <w:r w:rsidRPr="005954EC">
        <w:rPr>
          <w:rFonts w:ascii="Tahoma" w:hAnsi="Tahoma" w:cs="Tahoma"/>
          <w:b/>
          <w:bCs/>
          <w:sz w:val="22"/>
          <w:szCs w:val="22"/>
          <w:lang w:val="ro-RO"/>
        </w:rPr>
        <w:t>,</w:t>
      </w:r>
      <w:r w:rsidRPr="005954EC">
        <w:rPr>
          <w:rFonts w:ascii="Tahoma" w:hAnsi="Tahoma" w:cs="Tahoma"/>
          <w:sz w:val="22"/>
          <w:szCs w:val="22"/>
          <w:lang w:val="ro-RO"/>
        </w:rPr>
        <w:t xml:space="preserve"> </w:t>
      </w:r>
      <w:bookmarkStart w:id="3" w:name="_Hlk527094979"/>
      <w:r w:rsidR="004264F4" w:rsidRPr="005954EC">
        <w:rPr>
          <w:rFonts w:ascii="Tahoma" w:hAnsi="Tahoma" w:cs="Tahoma"/>
          <w:b/>
          <w:sz w:val="22"/>
          <w:szCs w:val="22"/>
          <w:lang w:val="ro-RO"/>
        </w:rPr>
        <w:t>reprezentată legal prin ………………., în calitate de……………..,</w:t>
      </w:r>
      <w:r w:rsidR="004264F4" w:rsidRPr="005954EC">
        <w:rPr>
          <w:rFonts w:ascii="Tahoma" w:hAnsi="Tahoma" w:cs="Tahoma"/>
          <w:sz w:val="22"/>
          <w:szCs w:val="22"/>
          <w:lang w:val="ro-RO"/>
        </w:rPr>
        <w:t xml:space="preserve"> </w:t>
      </w:r>
      <w:bookmarkEnd w:id="3"/>
      <w:r w:rsidRPr="005954EC">
        <w:rPr>
          <w:rFonts w:ascii="Tahoma" w:hAnsi="Tahoma" w:cs="Tahoma"/>
          <w:sz w:val="22"/>
          <w:szCs w:val="22"/>
          <w:lang w:val="ro-RO"/>
        </w:rPr>
        <w:t xml:space="preserve">în calitate de participant la </w:t>
      </w:r>
      <w:r w:rsidR="00E11D65" w:rsidRPr="005954EC">
        <w:rPr>
          <w:rFonts w:ascii="Tahoma" w:hAnsi="Tahoma" w:cs="Tahoma"/>
          <w:sz w:val="22"/>
          <w:szCs w:val="22"/>
          <w:lang w:val="ro-RO"/>
        </w:rPr>
        <w:t>p</w:t>
      </w:r>
      <w:r w:rsidR="00754D8F" w:rsidRPr="005954EC">
        <w:rPr>
          <w:rFonts w:ascii="Tahoma" w:hAnsi="Tahoma" w:cs="Tahoma"/>
          <w:sz w:val="22"/>
          <w:szCs w:val="22"/>
          <w:lang w:val="ro-RO"/>
        </w:rPr>
        <w:t>i</w:t>
      </w:r>
      <w:r w:rsidR="00C76F05" w:rsidRPr="005954EC">
        <w:rPr>
          <w:rFonts w:ascii="Tahoma" w:hAnsi="Tahoma" w:cs="Tahoma"/>
          <w:sz w:val="22"/>
          <w:szCs w:val="22"/>
          <w:lang w:val="ro-RO"/>
        </w:rPr>
        <w:t>e</w:t>
      </w:r>
      <w:r w:rsidR="00754D8F" w:rsidRPr="005954EC">
        <w:rPr>
          <w:rFonts w:ascii="Tahoma" w:hAnsi="Tahoma" w:cs="Tahoma"/>
          <w:sz w:val="22"/>
          <w:szCs w:val="22"/>
          <w:lang w:val="ro-RO"/>
        </w:rPr>
        <w:t>ț</w:t>
      </w:r>
      <w:r w:rsidR="00C76F05" w:rsidRPr="005954EC">
        <w:rPr>
          <w:rFonts w:ascii="Tahoma" w:hAnsi="Tahoma" w:cs="Tahoma"/>
          <w:sz w:val="22"/>
          <w:szCs w:val="22"/>
          <w:lang w:val="ro-RO"/>
        </w:rPr>
        <w:t>ele</w:t>
      </w:r>
      <w:r w:rsidR="00754D8F"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754D8F" w:rsidRPr="005954EC">
        <w:rPr>
          <w:rFonts w:ascii="Tahoma" w:hAnsi="Tahoma" w:cs="Tahoma"/>
          <w:sz w:val="22"/>
          <w:szCs w:val="22"/>
          <w:lang w:val="ro-RO"/>
        </w:rPr>
        <w:t xml:space="preserve"> de </w:t>
      </w:r>
      <w:r w:rsidR="006110C5" w:rsidRPr="005954EC">
        <w:rPr>
          <w:rFonts w:ascii="Tahoma" w:hAnsi="Tahoma" w:cs="Tahoma"/>
          <w:sz w:val="22"/>
          <w:szCs w:val="22"/>
          <w:lang w:val="ro-RO"/>
        </w:rPr>
        <w:t>g</w:t>
      </w:r>
      <w:r w:rsidR="00754D8F" w:rsidRPr="005954EC">
        <w:rPr>
          <w:rFonts w:ascii="Tahoma" w:hAnsi="Tahoma" w:cs="Tahoma"/>
          <w:sz w:val="22"/>
          <w:szCs w:val="22"/>
          <w:lang w:val="ro-RO"/>
        </w:rPr>
        <w:t xml:space="preserve">aze </w:t>
      </w:r>
      <w:r w:rsidR="006110C5" w:rsidRPr="005954EC">
        <w:rPr>
          <w:rFonts w:ascii="Tahoma" w:hAnsi="Tahoma" w:cs="Tahoma"/>
          <w:sz w:val="22"/>
          <w:szCs w:val="22"/>
          <w:lang w:val="ro-RO"/>
        </w:rPr>
        <w:t>n</w:t>
      </w:r>
      <w:r w:rsidR="00754D8F" w:rsidRPr="005954EC">
        <w:rPr>
          <w:rFonts w:ascii="Tahoma" w:hAnsi="Tahoma" w:cs="Tahoma"/>
          <w:sz w:val="22"/>
          <w:szCs w:val="22"/>
          <w:lang w:val="ro-RO"/>
        </w:rPr>
        <w:t xml:space="preserve">aturale </w:t>
      </w:r>
      <w:r w:rsidRPr="005954EC">
        <w:rPr>
          <w:rFonts w:ascii="Tahoma" w:hAnsi="Tahoma" w:cs="Tahoma"/>
          <w:sz w:val="22"/>
          <w:szCs w:val="22"/>
          <w:lang w:val="ro-RO"/>
        </w:rPr>
        <w:t>administrat</w:t>
      </w:r>
      <w:r w:rsidR="00C76F05" w:rsidRPr="005954EC">
        <w:rPr>
          <w:rFonts w:ascii="Tahoma" w:hAnsi="Tahoma" w:cs="Tahoma"/>
          <w:sz w:val="22"/>
          <w:szCs w:val="22"/>
          <w:lang w:val="ro-RO"/>
        </w:rPr>
        <w:t>e</w:t>
      </w:r>
      <w:r w:rsidRPr="005954EC">
        <w:rPr>
          <w:rFonts w:ascii="Tahoma" w:hAnsi="Tahoma" w:cs="Tahoma"/>
          <w:sz w:val="22"/>
          <w:szCs w:val="22"/>
          <w:lang w:val="ro-RO"/>
        </w:rPr>
        <w:t xml:space="preserve"> de OPCOM S</w:t>
      </w:r>
      <w:r w:rsidR="00D202D5" w:rsidRPr="005954EC">
        <w:rPr>
          <w:rFonts w:ascii="Tahoma" w:hAnsi="Tahoma" w:cs="Tahoma"/>
          <w:sz w:val="22"/>
          <w:szCs w:val="22"/>
          <w:lang w:val="ro-RO"/>
        </w:rPr>
        <w:t>.</w:t>
      </w:r>
      <w:r w:rsidRPr="005954EC">
        <w:rPr>
          <w:rFonts w:ascii="Tahoma" w:hAnsi="Tahoma" w:cs="Tahoma"/>
          <w:sz w:val="22"/>
          <w:szCs w:val="22"/>
          <w:lang w:val="ro-RO"/>
        </w:rPr>
        <w:t>A</w:t>
      </w:r>
      <w:r w:rsidR="00D202D5" w:rsidRPr="005954EC">
        <w:rPr>
          <w:rFonts w:ascii="Tahoma" w:hAnsi="Tahoma" w:cs="Tahoma"/>
          <w:sz w:val="22"/>
          <w:szCs w:val="22"/>
          <w:lang w:val="ro-RO"/>
        </w:rPr>
        <w:t>.</w:t>
      </w:r>
      <w:r w:rsidRPr="005954EC">
        <w:rPr>
          <w:rFonts w:ascii="Tahoma" w:hAnsi="Tahoma" w:cs="Tahoma"/>
          <w:sz w:val="22"/>
          <w:szCs w:val="22"/>
          <w:lang w:val="ro-RO"/>
        </w:rPr>
        <w:t>,</w:t>
      </w:r>
      <w:r w:rsidRPr="005954EC">
        <w:rPr>
          <w:rFonts w:ascii="Tahoma" w:hAnsi="Tahoma" w:cs="Tahoma"/>
          <w:b/>
          <w:bCs/>
          <w:sz w:val="22"/>
          <w:szCs w:val="22"/>
          <w:lang w:val="ro-RO"/>
        </w:rPr>
        <w:t xml:space="preserve"> </w:t>
      </w:r>
    </w:p>
    <w:p w14:paraId="777FD888" w14:textId="77777777" w:rsidR="009D1D48" w:rsidRPr="005954EC" w:rsidRDefault="009D1D48" w:rsidP="0010323F">
      <w:pPr>
        <w:jc w:val="both"/>
        <w:rPr>
          <w:rFonts w:ascii="Tahoma" w:hAnsi="Tahoma" w:cs="Tahoma"/>
          <w:sz w:val="22"/>
          <w:szCs w:val="22"/>
          <w:lang w:val="ro-RO"/>
        </w:rPr>
      </w:pPr>
      <w:r w:rsidRPr="005954EC">
        <w:rPr>
          <w:rFonts w:ascii="Tahoma" w:hAnsi="Tahoma" w:cs="Tahoma"/>
          <w:sz w:val="22"/>
          <w:szCs w:val="22"/>
          <w:lang w:val="ro-RO"/>
        </w:rPr>
        <w:t>(Denumită în continuare „</w:t>
      </w:r>
      <w:r w:rsidR="00D202D5" w:rsidRPr="005954EC">
        <w:rPr>
          <w:rFonts w:ascii="Tahoma" w:hAnsi="Tahoma" w:cs="Tahoma"/>
          <w:sz w:val="22"/>
          <w:szCs w:val="22"/>
          <w:lang w:val="ro-RO"/>
        </w:rPr>
        <w:t>p</w:t>
      </w:r>
      <w:r w:rsidRPr="005954EC">
        <w:rPr>
          <w:rFonts w:ascii="Tahoma" w:hAnsi="Tahoma" w:cs="Tahoma"/>
          <w:sz w:val="22"/>
          <w:szCs w:val="22"/>
          <w:lang w:val="ro-RO"/>
        </w:rPr>
        <w:t>articipant”),</w:t>
      </w:r>
    </w:p>
    <w:p w14:paraId="7EA2D243" w14:textId="77777777" w:rsidR="009D1D48" w:rsidRPr="005954EC" w:rsidRDefault="009D1D48" w:rsidP="0010323F">
      <w:pPr>
        <w:jc w:val="both"/>
        <w:rPr>
          <w:rFonts w:ascii="Tahoma" w:hAnsi="Tahoma" w:cs="Tahoma"/>
          <w:sz w:val="22"/>
          <w:szCs w:val="22"/>
          <w:lang w:val="ro-RO"/>
        </w:rPr>
      </w:pPr>
      <w:r w:rsidRPr="005954EC">
        <w:rPr>
          <w:rFonts w:ascii="Tahoma" w:hAnsi="Tahoma" w:cs="Tahoma"/>
          <w:sz w:val="22"/>
          <w:szCs w:val="22"/>
          <w:lang w:val="ro-RO"/>
        </w:rPr>
        <w:t>Denumite în mod colectiv „Părţile”</w:t>
      </w:r>
    </w:p>
    <w:p w14:paraId="47695418" w14:textId="77777777" w:rsidR="009D1D48" w:rsidRPr="005954EC" w:rsidRDefault="009D1D48" w:rsidP="0010323F">
      <w:pPr>
        <w:jc w:val="both"/>
        <w:rPr>
          <w:rFonts w:ascii="Tahoma" w:hAnsi="Tahoma" w:cs="Tahoma"/>
          <w:i/>
          <w:iCs/>
          <w:sz w:val="22"/>
          <w:szCs w:val="22"/>
          <w:lang w:val="ro-RO"/>
        </w:rPr>
      </w:pPr>
    </w:p>
    <w:p w14:paraId="2ECBEB05" w14:textId="77777777" w:rsidR="009D1D48" w:rsidRPr="005954EC" w:rsidRDefault="009D1D48" w:rsidP="0010323F">
      <w:pPr>
        <w:jc w:val="both"/>
        <w:rPr>
          <w:rFonts w:ascii="Tahoma" w:hAnsi="Tahoma" w:cs="Tahoma"/>
          <w:i/>
          <w:iCs/>
          <w:sz w:val="22"/>
          <w:szCs w:val="22"/>
          <w:lang w:val="ro-RO"/>
        </w:rPr>
      </w:pPr>
      <w:r w:rsidRPr="005954EC">
        <w:rPr>
          <w:rFonts w:ascii="Tahoma" w:hAnsi="Tahoma" w:cs="Tahoma"/>
          <w:i/>
          <w:iCs/>
          <w:sz w:val="22"/>
          <w:szCs w:val="22"/>
          <w:lang w:val="ro-RO"/>
        </w:rPr>
        <w:t>PREAMBUL</w:t>
      </w:r>
    </w:p>
    <w:p w14:paraId="6003F189" w14:textId="77777777" w:rsidR="009D1D48" w:rsidRPr="005954EC" w:rsidRDefault="009D1D48" w:rsidP="0010323F">
      <w:pPr>
        <w:jc w:val="both"/>
        <w:rPr>
          <w:rFonts w:ascii="Tahoma" w:hAnsi="Tahoma" w:cs="Tahoma"/>
          <w:i/>
          <w:iCs/>
          <w:sz w:val="22"/>
          <w:szCs w:val="22"/>
          <w:lang w:val="ro-RO"/>
        </w:rPr>
      </w:pPr>
    </w:p>
    <w:p w14:paraId="125602FE" w14:textId="77777777" w:rsidR="009D1D48" w:rsidRPr="005954EC" w:rsidRDefault="009D1D48" w:rsidP="0010323F">
      <w:pPr>
        <w:jc w:val="both"/>
        <w:rPr>
          <w:rFonts w:ascii="Tahoma" w:hAnsi="Tahoma" w:cs="Tahoma"/>
          <w:sz w:val="22"/>
          <w:szCs w:val="22"/>
          <w:lang w:val="ro-RO"/>
        </w:rPr>
      </w:pPr>
      <w:r w:rsidRPr="005954EC">
        <w:rPr>
          <w:rFonts w:ascii="Tahoma" w:hAnsi="Tahoma" w:cs="Tahoma"/>
          <w:sz w:val="22"/>
          <w:szCs w:val="22"/>
          <w:lang w:val="ro-RO"/>
        </w:rPr>
        <w:t>Participantul încheie cu OPCOM S</w:t>
      </w:r>
      <w:r w:rsidR="00D202D5" w:rsidRPr="005954EC">
        <w:rPr>
          <w:rFonts w:ascii="Tahoma" w:hAnsi="Tahoma" w:cs="Tahoma"/>
          <w:sz w:val="22"/>
          <w:szCs w:val="22"/>
          <w:lang w:val="ro-RO"/>
        </w:rPr>
        <w:t>.</w:t>
      </w:r>
      <w:r w:rsidRPr="005954EC">
        <w:rPr>
          <w:rFonts w:ascii="Tahoma" w:hAnsi="Tahoma" w:cs="Tahoma"/>
          <w:sz w:val="22"/>
          <w:szCs w:val="22"/>
          <w:lang w:val="ro-RO"/>
        </w:rPr>
        <w:t>A</w:t>
      </w:r>
      <w:r w:rsidR="00D202D5" w:rsidRPr="005954EC">
        <w:rPr>
          <w:rFonts w:ascii="Tahoma" w:hAnsi="Tahoma" w:cs="Tahoma"/>
          <w:sz w:val="22"/>
          <w:szCs w:val="22"/>
          <w:lang w:val="ro-RO"/>
        </w:rPr>
        <w:t>.</w:t>
      </w:r>
      <w:r w:rsidRPr="005954EC">
        <w:rPr>
          <w:rFonts w:ascii="Tahoma" w:hAnsi="Tahoma" w:cs="Tahoma"/>
          <w:sz w:val="22"/>
          <w:szCs w:val="22"/>
          <w:lang w:val="ro-RO"/>
        </w:rPr>
        <w:t xml:space="preserve"> prezenta Convenţie de participare la </w:t>
      </w:r>
      <w:r w:rsidR="00D202D5" w:rsidRPr="005954EC">
        <w:rPr>
          <w:rFonts w:ascii="Tahoma" w:hAnsi="Tahoma" w:cs="Tahoma"/>
          <w:sz w:val="22"/>
          <w:szCs w:val="22"/>
          <w:lang w:val="ro-RO"/>
        </w:rPr>
        <w:t>p</w:t>
      </w:r>
      <w:r w:rsidR="00754D8F" w:rsidRPr="005954EC">
        <w:rPr>
          <w:rFonts w:ascii="Tahoma" w:hAnsi="Tahoma" w:cs="Tahoma"/>
          <w:sz w:val="22"/>
          <w:szCs w:val="22"/>
          <w:lang w:val="ro-RO"/>
        </w:rPr>
        <w:t>i</w:t>
      </w:r>
      <w:r w:rsidR="00C76F05" w:rsidRPr="005954EC">
        <w:rPr>
          <w:rFonts w:ascii="Tahoma" w:hAnsi="Tahoma" w:cs="Tahoma"/>
          <w:sz w:val="22"/>
          <w:szCs w:val="22"/>
          <w:lang w:val="ro-RO"/>
        </w:rPr>
        <w:t>e</w:t>
      </w:r>
      <w:r w:rsidR="00754D8F" w:rsidRPr="005954EC">
        <w:rPr>
          <w:rFonts w:ascii="Tahoma" w:hAnsi="Tahoma" w:cs="Tahoma"/>
          <w:sz w:val="22"/>
          <w:szCs w:val="22"/>
          <w:lang w:val="ro-RO"/>
        </w:rPr>
        <w:t>ț</w:t>
      </w:r>
      <w:r w:rsidR="00C76F05" w:rsidRPr="005954EC">
        <w:rPr>
          <w:rFonts w:ascii="Tahoma" w:hAnsi="Tahoma" w:cs="Tahoma"/>
          <w:sz w:val="22"/>
          <w:szCs w:val="22"/>
          <w:lang w:val="ro-RO"/>
        </w:rPr>
        <w:t>ele</w:t>
      </w:r>
      <w:r w:rsidR="00754D8F"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w:t>
      </w:r>
      <w:r w:rsidR="006110C5" w:rsidRPr="005954EC">
        <w:rPr>
          <w:rFonts w:ascii="Tahoma" w:hAnsi="Tahoma" w:cs="Tahoma"/>
          <w:sz w:val="22"/>
          <w:szCs w:val="22"/>
          <w:lang w:val="ro-RO"/>
        </w:rPr>
        <w:t>g</w:t>
      </w:r>
      <w:r w:rsidRPr="005954EC">
        <w:rPr>
          <w:rFonts w:ascii="Tahoma" w:hAnsi="Tahoma" w:cs="Tahoma"/>
          <w:sz w:val="22"/>
          <w:szCs w:val="22"/>
          <w:lang w:val="ro-RO"/>
        </w:rPr>
        <w:t xml:space="preserve">aze </w:t>
      </w:r>
      <w:r w:rsidR="006110C5" w:rsidRPr="005954EC">
        <w:rPr>
          <w:rFonts w:ascii="Tahoma" w:hAnsi="Tahoma" w:cs="Tahoma"/>
          <w:sz w:val="22"/>
          <w:szCs w:val="22"/>
          <w:lang w:val="ro-RO"/>
        </w:rPr>
        <w:t>n</w:t>
      </w:r>
      <w:r w:rsidRPr="005954EC">
        <w:rPr>
          <w:rFonts w:ascii="Tahoma" w:hAnsi="Tahoma" w:cs="Tahoma"/>
          <w:sz w:val="22"/>
          <w:szCs w:val="22"/>
          <w:lang w:val="ro-RO"/>
        </w:rPr>
        <w:t>aturale, denumită în continuare Convenţia.</w:t>
      </w:r>
    </w:p>
    <w:p w14:paraId="08BD852C" w14:textId="77777777" w:rsidR="007C6C47" w:rsidRPr="005954EC" w:rsidRDefault="007C6C47" w:rsidP="0010323F">
      <w:pPr>
        <w:autoSpaceDE w:val="0"/>
        <w:autoSpaceDN w:val="0"/>
        <w:adjustRightInd w:val="0"/>
        <w:jc w:val="both"/>
        <w:rPr>
          <w:rFonts w:ascii="Tahoma" w:hAnsi="Tahoma" w:cs="Tahoma"/>
          <w:iCs/>
          <w:sz w:val="22"/>
          <w:szCs w:val="22"/>
          <w:lang w:val="ro-RO"/>
        </w:rPr>
      </w:pPr>
    </w:p>
    <w:p w14:paraId="69AA939E" w14:textId="77777777" w:rsidR="007C6C47" w:rsidRPr="005954EC" w:rsidRDefault="007C6C47" w:rsidP="0010323F">
      <w:pPr>
        <w:autoSpaceDE w:val="0"/>
        <w:autoSpaceDN w:val="0"/>
        <w:adjustRightInd w:val="0"/>
        <w:spacing w:before="120"/>
        <w:jc w:val="both"/>
        <w:rPr>
          <w:rFonts w:ascii="Tahoma" w:hAnsi="Tahoma" w:cs="Tahoma"/>
          <w:b/>
          <w:bCs/>
          <w:sz w:val="22"/>
          <w:szCs w:val="22"/>
          <w:lang w:val="ro-RO"/>
        </w:rPr>
      </w:pPr>
      <w:r w:rsidRPr="005954EC">
        <w:rPr>
          <w:rFonts w:ascii="Tahoma" w:hAnsi="Tahoma" w:cs="Tahoma"/>
          <w:b/>
          <w:bCs/>
          <w:sz w:val="22"/>
          <w:szCs w:val="22"/>
          <w:lang w:val="ro-RO"/>
        </w:rPr>
        <w:t>Art. 1</w:t>
      </w:r>
      <w:r w:rsidR="00C10A4E" w:rsidRPr="005954EC">
        <w:rPr>
          <w:rFonts w:ascii="Tahoma" w:hAnsi="Tahoma" w:cs="Tahoma"/>
          <w:b/>
          <w:bCs/>
          <w:sz w:val="22"/>
          <w:szCs w:val="22"/>
          <w:lang w:val="ro-RO"/>
        </w:rPr>
        <w:t>.</w:t>
      </w:r>
      <w:r w:rsidRPr="005954EC">
        <w:rPr>
          <w:rFonts w:ascii="Tahoma" w:hAnsi="Tahoma" w:cs="Tahoma"/>
          <w:b/>
          <w:bCs/>
          <w:sz w:val="22"/>
          <w:szCs w:val="22"/>
          <w:lang w:val="ro-RO"/>
        </w:rPr>
        <w:t xml:space="preserve"> </w:t>
      </w:r>
      <w:r w:rsidR="00C10A4E" w:rsidRPr="005954EC">
        <w:rPr>
          <w:rFonts w:ascii="Tahoma" w:hAnsi="Tahoma" w:cs="Tahoma"/>
          <w:b/>
          <w:bCs/>
          <w:sz w:val="22"/>
          <w:szCs w:val="22"/>
          <w:lang w:val="ro-RO"/>
        </w:rPr>
        <w:t xml:space="preserve"> </w:t>
      </w:r>
      <w:r w:rsidRPr="005954EC">
        <w:rPr>
          <w:rFonts w:ascii="Tahoma" w:hAnsi="Tahoma" w:cs="Tahoma"/>
          <w:b/>
          <w:bCs/>
          <w:sz w:val="22"/>
          <w:szCs w:val="22"/>
          <w:lang w:val="ro-RO"/>
        </w:rPr>
        <w:t>OBIECTUL CONVENŢIEI</w:t>
      </w:r>
    </w:p>
    <w:p w14:paraId="4FEDFBCD" w14:textId="77777777" w:rsidR="007C6C47" w:rsidRPr="005954EC" w:rsidRDefault="007C6C47" w:rsidP="00EF666D">
      <w:pPr>
        <w:numPr>
          <w:ilvl w:val="1"/>
          <w:numId w:val="17"/>
        </w:numPr>
        <w:autoSpaceDE w:val="0"/>
        <w:autoSpaceDN w:val="0"/>
        <w:adjustRightInd w:val="0"/>
        <w:spacing w:before="120"/>
        <w:jc w:val="both"/>
        <w:rPr>
          <w:rFonts w:ascii="Tahoma" w:hAnsi="Tahoma" w:cs="Tahoma"/>
          <w:sz w:val="22"/>
          <w:szCs w:val="22"/>
          <w:lang w:val="ro-RO"/>
        </w:rPr>
      </w:pPr>
      <w:r w:rsidRPr="005954EC">
        <w:rPr>
          <w:rFonts w:ascii="Tahoma" w:hAnsi="Tahoma" w:cs="Tahoma"/>
          <w:spacing w:val="-2"/>
          <w:sz w:val="22"/>
          <w:szCs w:val="22"/>
          <w:lang w:val="ro-RO"/>
        </w:rPr>
        <w:t xml:space="preserve">Obiectul Convenţiei îl reprezintă prestarea de către </w:t>
      </w:r>
      <w:r w:rsidR="00EC47DB" w:rsidRPr="005954EC">
        <w:rPr>
          <w:rFonts w:ascii="Tahoma" w:hAnsi="Tahoma" w:cs="Tahoma"/>
          <w:spacing w:val="-2"/>
          <w:sz w:val="22"/>
          <w:szCs w:val="22"/>
          <w:lang w:val="ro-RO"/>
        </w:rPr>
        <w:t>OPCOM</w:t>
      </w:r>
      <w:r w:rsidR="002C2836" w:rsidRPr="005954EC">
        <w:rPr>
          <w:rFonts w:ascii="Tahoma" w:hAnsi="Tahoma" w:cs="Tahoma"/>
          <w:spacing w:val="-2"/>
          <w:sz w:val="22"/>
          <w:szCs w:val="22"/>
          <w:lang w:val="ro-RO"/>
        </w:rPr>
        <w:t xml:space="preserve"> S</w:t>
      </w:r>
      <w:r w:rsidR="00DA2473" w:rsidRPr="005954EC">
        <w:rPr>
          <w:rFonts w:ascii="Tahoma" w:hAnsi="Tahoma" w:cs="Tahoma"/>
          <w:spacing w:val="-2"/>
          <w:sz w:val="22"/>
          <w:szCs w:val="22"/>
          <w:lang w:val="ro-RO"/>
        </w:rPr>
        <w:t>.</w:t>
      </w:r>
      <w:r w:rsidR="002C2836" w:rsidRPr="005954EC">
        <w:rPr>
          <w:rFonts w:ascii="Tahoma" w:hAnsi="Tahoma" w:cs="Tahoma"/>
          <w:spacing w:val="-2"/>
          <w:sz w:val="22"/>
          <w:szCs w:val="22"/>
          <w:lang w:val="ro-RO"/>
        </w:rPr>
        <w:t>A</w:t>
      </w:r>
      <w:r w:rsidR="00DA2473" w:rsidRPr="005954EC">
        <w:rPr>
          <w:rFonts w:ascii="Tahoma" w:hAnsi="Tahoma" w:cs="Tahoma"/>
          <w:spacing w:val="-2"/>
          <w:sz w:val="22"/>
          <w:szCs w:val="22"/>
          <w:lang w:val="ro-RO"/>
        </w:rPr>
        <w:t>.</w:t>
      </w:r>
      <w:r w:rsidR="00F04717" w:rsidRPr="005954EC">
        <w:rPr>
          <w:rFonts w:ascii="Tahoma" w:hAnsi="Tahoma" w:cs="Tahoma"/>
          <w:spacing w:val="-2"/>
          <w:sz w:val="22"/>
          <w:szCs w:val="22"/>
          <w:lang w:val="ro-RO"/>
        </w:rPr>
        <w:t xml:space="preserve"> </w:t>
      </w:r>
      <w:r w:rsidRPr="005954EC">
        <w:rPr>
          <w:rFonts w:ascii="Tahoma" w:hAnsi="Tahoma" w:cs="Tahoma"/>
          <w:spacing w:val="-2"/>
          <w:sz w:val="22"/>
          <w:szCs w:val="22"/>
          <w:lang w:val="ro-RO"/>
        </w:rPr>
        <w:t xml:space="preserve">a serviciilor de organizare şi administrare a </w:t>
      </w:r>
      <w:r w:rsidR="00D202D5" w:rsidRPr="005954EC">
        <w:rPr>
          <w:rFonts w:ascii="Tahoma" w:hAnsi="Tahoma" w:cs="Tahoma"/>
          <w:spacing w:val="-2"/>
          <w:sz w:val="22"/>
          <w:szCs w:val="22"/>
          <w:lang w:val="ro-RO"/>
        </w:rPr>
        <w:t>p</w:t>
      </w:r>
      <w:r w:rsidRPr="005954EC">
        <w:rPr>
          <w:rFonts w:ascii="Tahoma" w:hAnsi="Tahoma" w:cs="Tahoma"/>
          <w:spacing w:val="-2"/>
          <w:sz w:val="22"/>
          <w:szCs w:val="22"/>
          <w:lang w:val="ro-RO"/>
        </w:rPr>
        <w:t>ieţe</w:t>
      </w:r>
      <w:r w:rsidR="00C76F05" w:rsidRPr="005954EC">
        <w:rPr>
          <w:rFonts w:ascii="Tahoma" w:hAnsi="Tahoma" w:cs="Tahoma"/>
          <w:spacing w:val="-2"/>
          <w:sz w:val="22"/>
          <w:szCs w:val="22"/>
          <w:lang w:val="ro-RO"/>
        </w:rPr>
        <w:t>lor</w:t>
      </w:r>
      <w:r w:rsidRPr="005954EC">
        <w:rPr>
          <w:rFonts w:ascii="Tahoma" w:hAnsi="Tahoma" w:cs="Tahoma"/>
          <w:spacing w:val="-2"/>
          <w:sz w:val="22"/>
          <w:szCs w:val="22"/>
          <w:lang w:val="ro-RO"/>
        </w:rPr>
        <w:t xml:space="preserve"> </w:t>
      </w:r>
      <w:r w:rsidR="00FB1EA9" w:rsidRPr="005954EC">
        <w:rPr>
          <w:rFonts w:ascii="Tahoma" w:hAnsi="Tahoma" w:cs="Tahoma"/>
          <w:spacing w:val="-2"/>
          <w:sz w:val="22"/>
          <w:szCs w:val="22"/>
          <w:lang w:val="ro-RO"/>
        </w:rPr>
        <w:t>produselor standardizate pe termen scurt</w:t>
      </w:r>
      <w:r w:rsidR="00754D8F" w:rsidRPr="005954EC">
        <w:rPr>
          <w:rFonts w:ascii="Tahoma" w:hAnsi="Tahoma" w:cs="Tahoma"/>
          <w:spacing w:val="-2"/>
          <w:sz w:val="22"/>
          <w:szCs w:val="22"/>
          <w:lang w:val="ro-RO"/>
        </w:rPr>
        <w:t xml:space="preserve"> de </w:t>
      </w:r>
      <w:r w:rsidR="006110C5" w:rsidRPr="005954EC">
        <w:rPr>
          <w:rFonts w:ascii="Tahoma" w:hAnsi="Tahoma" w:cs="Tahoma"/>
          <w:spacing w:val="-2"/>
          <w:sz w:val="22"/>
          <w:szCs w:val="22"/>
          <w:lang w:val="ro-RO"/>
        </w:rPr>
        <w:t>g</w:t>
      </w:r>
      <w:r w:rsidR="00754D8F" w:rsidRPr="005954EC">
        <w:rPr>
          <w:rFonts w:ascii="Tahoma" w:hAnsi="Tahoma" w:cs="Tahoma"/>
          <w:spacing w:val="-2"/>
          <w:sz w:val="22"/>
          <w:szCs w:val="22"/>
          <w:lang w:val="ro-RO"/>
        </w:rPr>
        <w:t xml:space="preserve">aze </w:t>
      </w:r>
      <w:r w:rsidR="006110C5" w:rsidRPr="005954EC">
        <w:rPr>
          <w:rFonts w:ascii="Tahoma" w:hAnsi="Tahoma" w:cs="Tahoma"/>
          <w:spacing w:val="-2"/>
          <w:sz w:val="22"/>
          <w:szCs w:val="22"/>
          <w:lang w:val="ro-RO"/>
        </w:rPr>
        <w:t>n</w:t>
      </w:r>
      <w:r w:rsidR="00754D8F" w:rsidRPr="005954EC">
        <w:rPr>
          <w:rFonts w:ascii="Tahoma" w:hAnsi="Tahoma" w:cs="Tahoma"/>
          <w:spacing w:val="-2"/>
          <w:sz w:val="22"/>
          <w:szCs w:val="22"/>
          <w:lang w:val="ro-RO"/>
        </w:rPr>
        <w:t>aturale</w:t>
      </w:r>
      <w:r w:rsidRPr="005954EC">
        <w:rPr>
          <w:rFonts w:ascii="Tahoma" w:hAnsi="Tahoma" w:cs="Tahoma"/>
          <w:spacing w:val="-2"/>
          <w:sz w:val="22"/>
          <w:szCs w:val="22"/>
          <w:lang w:val="ro-RO"/>
        </w:rPr>
        <w:t xml:space="preserve"> şi </w:t>
      </w:r>
      <w:r w:rsidR="005C0435" w:rsidRPr="005954EC">
        <w:rPr>
          <w:rFonts w:ascii="Tahoma" w:hAnsi="Tahoma" w:cs="Tahoma"/>
          <w:spacing w:val="-2"/>
          <w:sz w:val="22"/>
          <w:szCs w:val="22"/>
          <w:lang w:val="ro-RO"/>
        </w:rPr>
        <w:t>acordarea</w:t>
      </w:r>
      <w:r w:rsidR="00F45541" w:rsidRPr="005954EC">
        <w:rPr>
          <w:rFonts w:ascii="Tahoma" w:hAnsi="Tahoma" w:cs="Tahoma"/>
          <w:spacing w:val="-2"/>
          <w:sz w:val="22"/>
          <w:szCs w:val="22"/>
          <w:lang w:val="ro-RO"/>
        </w:rPr>
        <w:t xml:space="preserve"> </w:t>
      </w:r>
      <w:r w:rsidR="00D202D5" w:rsidRPr="005954EC">
        <w:rPr>
          <w:rFonts w:ascii="Tahoma" w:hAnsi="Tahoma" w:cs="Tahoma"/>
          <w:spacing w:val="-2"/>
          <w:sz w:val="22"/>
          <w:szCs w:val="22"/>
          <w:lang w:val="ro-RO"/>
        </w:rPr>
        <w:t>p</w:t>
      </w:r>
      <w:r w:rsidR="00F45541" w:rsidRPr="005954EC">
        <w:rPr>
          <w:rFonts w:ascii="Tahoma" w:hAnsi="Tahoma" w:cs="Tahoma"/>
          <w:spacing w:val="-2"/>
          <w:sz w:val="22"/>
          <w:szCs w:val="22"/>
          <w:lang w:val="ro-RO"/>
        </w:rPr>
        <w:t>articipantul</w:t>
      </w:r>
      <w:r w:rsidR="005C0435" w:rsidRPr="005954EC">
        <w:rPr>
          <w:rFonts w:ascii="Tahoma" w:hAnsi="Tahoma" w:cs="Tahoma"/>
          <w:spacing w:val="-2"/>
          <w:sz w:val="22"/>
          <w:szCs w:val="22"/>
          <w:lang w:val="ro-RO"/>
        </w:rPr>
        <w:t>ui</w:t>
      </w:r>
      <w:r w:rsidR="00F45541" w:rsidRPr="005954EC">
        <w:rPr>
          <w:rFonts w:ascii="Tahoma" w:hAnsi="Tahoma" w:cs="Tahoma"/>
          <w:spacing w:val="-2"/>
          <w:sz w:val="22"/>
          <w:szCs w:val="22"/>
          <w:lang w:val="ro-RO"/>
        </w:rPr>
        <w:t xml:space="preserve"> la</w:t>
      </w:r>
      <w:r w:rsidR="00F45541" w:rsidRPr="005954EC">
        <w:rPr>
          <w:rFonts w:ascii="Tahoma" w:hAnsi="Tahoma" w:cs="Tahoma"/>
          <w:sz w:val="22"/>
          <w:szCs w:val="22"/>
          <w:lang w:val="ro-RO"/>
        </w:rPr>
        <w:t xml:space="preserve"> </w:t>
      </w:r>
      <w:r w:rsidR="00D27F25" w:rsidRPr="005954EC">
        <w:rPr>
          <w:rFonts w:ascii="Tahoma" w:hAnsi="Tahoma" w:cs="Tahoma"/>
          <w:sz w:val="22"/>
          <w:szCs w:val="22"/>
          <w:lang w:val="ro-RO"/>
        </w:rPr>
        <w:t xml:space="preserve"> piețele </w:t>
      </w:r>
      <w:r w:rsidR="00C37A28" w:rsidRPr="005954EC">
        <w:rPr>
          <w:rFonts w:ascii="Tahoma" w:hAnsi="Tahoma" w:cs="Tahoma"/>
          <w:sz w:val="22"/>
          <w:szCs w:val="22"/>
          <w:lang w:val="ro-RO"/>
        </w:rPr>
        <w:t xml:space="preserve">produselor </w:t>
      </w:r>
      <w:r w:rsidR="00D27F25" w:rsidRPr="005954EC">
        <w:rPr>
          <w:rFonts w:ascii="Tahoma" w:hAnsi="Tahoma" w:cs="Tahoma"/>
          <w:sz w:val="22"/>
          <w:szCs w:val="22"/>
          <w:lang w:val="ro-RO"/>
        </w:rPr>
        <w:t>standardizate pe termen scurt de gaze naturale</w:t>
      </w:r>
      <w:r w:rsidR="005C0435" w:rsidRPr="005954EC">
        <w:rPr>
          <w:rFonts w:ascii="Tahoma" w:hAnsi="Tahoma" w:cs="Tahoma"/>
          <w:sz w:val="22"/>
          <w:szCs w:val="22"/>
          <w:lang w:val="ro-RO"/>
        </w:rPr>
        <w:t xml:space="preserve"> a dreptului de a efectua</w:t>
      </w:r>
      <w:r w:rsidR="00F45541" w:rsidRPr="005954EC">
        <w:rPr>
          <w:rFonts w:ascii="Tahoma" w:hAnsi="Tahoma" w:cs="Tahoma"/>
          <w:sz w:val="22"/>
          <w:szCs w:val="22"/>
          <w:lang w:val="ro-RO"/>
        </w:rPr>
        <w:t xml:space="preserve"> tranzacţii </w:t>
      </w:r>
      <w:bookmarkStart w:id="4" w:name="_Hlk527095198"/>
      <w:r w:rsidR="00F45541" w:rsidRPr="005954EC">
        <w:rPr>
          <w:rFonts w:ascii="Tahoma" w:hAnsi="Tahoma" w:cs="Tahoma"/>
          <w:sz w:val="22"/>
          <w:szCs w:val="22"/>
          <w:lang w:val="ro-RO"/>
        </w:rPr>
        <w:t xml:space="preserve">de vânzare-cumpărare </w:t>
      </w:r>
      <w:bookmarkEnd w:id="4"/>
      <w:r w:rsidR="00F45541" w:rsidRPr="005954EC">
        <w:rPr>
          <w:rFonts w:ascii="Tahoma" w:hAnsi="Tahoma" w:cs="Tahoma"/>
          <w:sz w:val="22"/>
          <w:szCs w:val="22"/>
          <w:lang w:val="ro-RO"/>
        </w:rPr>
        <w:t xml:space="preserve">de </w:t>
      </w:r>
      <w:r w:rsidR="004115D7" w:rsidRPr="005954EC">
        <w:rPr>
          <w:rFonts w:ascii="Tahoma" w:hAnsi="Tahoma" w:cs="Tahoma"/>
          <w:sz w:val="22"/>
          <w:szCs w:val="22"/>
          <w:lang w:val="ro-RO"/>
        </w:rPr>
        <w:t>gaze naturale</w:t>
      </w:r>
      <w:r w:rsidR="00F45541" w:rsidRPr="005954EC">
        <w:rPr>
          <w:rFonts w:ascii="Tahoma" w:hAnsi="Tahoma" w:cs="Tahoma"/>
          <w:sz w:val="22"/>
          <w:szCs w:val="22"/>
          <w:lang w:val="ro-RO"/>
        </w:rPr>
        <w:t xml:space="preserve"> pe acest</w:t>
      </w:r>
      <w:r w:rsidR="00C76F05" w:rsidRPr="005954EC">
        <w:rPr>
          <w:rFonts w:ascii="Tahoma" w:hAnsi="Tahoma" w:cs="Tahoma"/>
          <w:sz w:val="22"/>
          <w:szCs w:val="22"/>
          <w:lang w:val="ro-RO"/>
        </w:rPr>
        <w:t>e</w:t>
      </w:r>
      <w:r w:rsidR="00F45541" w:rsidRPr="005954EC">
        <w:rPr>
          <w:rFonts w:ascii="Tahoma" w:hAnsi="Tahoma" w:cs="Tahoma"/>
          <w:sz w:val="22"/>
          <w:szCs w:val="22"/>
          <w:lang w:val="ro-RO"/>
        </w:rPr>
        <w:t xml:space="preserve"> pi</w:t>
      </w:r>
      <w:r w:rsidR="00C76F05" w:rsidRPr="005954EC">
        <w:rPr>
          <w:rFonts w:ascii="Tahoma" w:hAnsi="Tahoma" w:cs="Tahoma"/>
          <w:sz w:val="22"/>
          <w:szCs w:val="22"/>
          <w:lang w:val="ro-RO"/>
        </w:rPr>
        <w:t>e</w:t>
      </w:r>
      <w:r w:rsidR="00F45541" w:rsidRPr="005954EC">
        <w:rPr>
          <w:rFonts w:ascii="Tahoma" w:hAnsi="Tahoma" w:cs="Tahoma"/>
          <w:sz w:val="22"/>
          <w:szCs w:val="22"/>
          <w:lang w:val="ro-RO"/>
        </w:rPr>
        <w:t>ţ</w:t>
      </w:r>
      <w:r w:rsidR="00C76F05" w:rsidRPr="005954EC">
        <w:rPr>
          <w:rFonts w:ascii="Tahoma" w:hAnsi="Tahoma" w:cs="Tahoma"/>
          <w:sz w:val="22"/>
          <w:szCs w:val="22"/>
          <w:lang w:val="ro-RO"/>
        </w:rPr>
        <w:t>e</w:t>
      </w:r>
      <w:r w:rsidR="00F45541" w:rsidRPr="005954EC">
        <w:rPr>
          <w:rFonts w:ascii="Tahoma" w:hAnsi="Tahoma" w:cs="Tahoma"/>
          <w:sz w:val="22"/>
          <w:szCs w:val="22"/>
          <w:lang w:val="ro-RO"/>
        </w:rPr>
        <w:t xml:space="preserve"> </w:t>
      </w:r>
      <w:bookmarkStart w:id="5" w:name="_Hlk527095263"/>
      <w:r w:rsidR="00F45541" w:rsidRPr="005954EC">
        <w:rPr>
          <w:rFonts w:ascii="Tahoma" w:hAnsi="Tahoma" w:cs="Tahoma"/>
          <w:sz w:val="22"/>
          <w:szCs w:val="22"/>
          <w:lang w:val="ro-RO"/>
        </w:rPr>
        <w:t>cu</w:t>
      </w:r>
      <w:r w:rsidR="00D85951" w:rsidRPr="005954EC">
        <w:rPr>
          <w:rFonts w:ascii="Tahoma" w:hAnsi="Tahoma" w:cs="Tahoma"/>
          <w:sz w:val="22"/>
          <w:szCs w:val="22"/>
          <w:lang w:val="ro-RO"/>
        </w:rPr>
        <w:t xml:space="preserve"> OPCOM S</w:t>
      </w:r>
      <w:r w:rsidR="00DA2473" w:rsidRPr="005954EC">
        <w:rPr>
          <w:rFonts w:ascii="Tahoma" w:hAnsi="Tahoma" w:cs="Tahoma"/>
          <w:sz w:val="22"/>
          <w:szCs w:val="22"/>
          <w:lang w:val="ro-RO"/>
        </w:rPr>
        <w:t>.</w:t>
      </w:r>
      <w:r w:rsidR="00D85951" w:rsidRPr="005954EC">
        <w:rPr>
          <w:rFonts w:ascii="Tahoma" w:hAnsi="Tahoma" w:cs="Tahoma"/>
          <w:sz w:val="22"/>
          <w:szCs w:val="22"/>
          <w:lang w:val="ro-RO"/>
        </w:rPr>
        <w:t>A</w:t>
      </w:r>
      <w:r w:rsidR="00DA2473" w:rsidRPr="005954EC">
        <w:rPr>
          <w:rFonts w:ascii="Tahoma" w:hAnsi="Tahoma" w:cs="Tahoma"/>
          <w:sz w:val="22"/>
          <w:szCs w:val="22"/>
          <w:lang w:val="ro-RO"/>
        </w:rPr>
        <w:t>.</w:t>
      </w:r>
      <w:r w:rsidR="00D85951" w:rsidRPr="005954EC">
        <w:rPr>
          <w:rFonts w:ascii="Tahoma" w:hAnsi="Tahoma" w:cs="Tahoma"/>
          <w:sz w:val="22"/>
          <w:szCs w:val="22"/>
          <w:lang w:val="ro-RO"/>
        </w:rPr>
        <w:t xml:space="preserve"> </w:t>
      </w:r>
      <w:r w:rsidR="00F45541" w:rsidRPr="005954EC">
        <w:rPr>
          <w:rFonts w:ascii="Tahoma" w:hAnsi="Tahoma" w:cs="Tahoma"/>
          <w:sz w:val="22"/>
          <w:szCs w:val="22"/>
          <w:lang w:val="ro-RO"/>
        </w:rPr>
        <w:t>în</w:t>
      </w:r>
      <w:r w:rsidR="00D85951" w:rsidRPr="005954EC">
        <w:rPr>
          <w:rFonts w:ascii="Tahoma" w:hAnsi="Tahoma" w:cs="Tahoma"/>
          <w:sz w:val="22"/>
          <w:szCs w:val="22"/>
          <w:lang w:val="ro-RO"/>
        </w:rPr>
        <w:t xml:space="preserve"> calitate de contraparte</w:t>
      </w:r>
      <w:bookmarkEnd w:id="5"/>
      <w:r w:rsidRPr="005954EC">
        <w:rPr>
          <w:rFonts w:ascii="Tahoma" w:hAnsi="Tahoma" w:cs="Tahoma"/>
          <w:sz w:val="22"/>
          <w:szCs w:val="22"/>
          <w:lang w:val="ro-RO"/>
        </w:rPr>
        <w:t>, în conformitate cu legislaţia primară şi secundară aplicabilă acest</w:t>
      </w:r>
      <w:r w:rsidR="00F066AA" w:rsidRPr="005954EC">
        <w:rPr>
          <w:rFonts w:ascii="Tahoma" w:hAnsi="Tahoma" w:cs="Tahoma"/>
          <w:sz w:val="22"/>
          <w:szCs w:val="22"/>
          <w:lang w:val="ro-RO"/>
        </w:rPr>
        <w:t>or</w:t>
      </w:r>
      <w:r w:rsidRPr="005954EC">
        <w:rPr>
          <w:rFonts w:ascii="Tahoma" w:hAnsi="Tahoma" w:cs="Tahoma"/>
          <w:sz w:val="22"/>
          <w:szCs w:val="22"/>
          <w:lang w:val="ro-RO"/>
        </w:rPr>
        <w:t xml:space="preserve"> pieţe.</w:t>
      </w:r>
    </w:p>
    <w:p w14:paraId="77E1B46C" w14:textId="77777777" w:rsidR="0010323F"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Prin încheierea prezentei Convenţii, Părţile iau la cunoștință drepturile şi obligaţiile reciproce privind cadrul organizat de desfăşurare a tranzacţiilor</w:t>
      </w:r>
      <w:r w:rsidR="00A616F3" w:rsidRPr="005954EC">
        <w:rPr>
          <w:rFonts w:ascii="Tahoma" w:hAnsi="Tahoma" w:cs="Tahoma"/>
          <w:sz w:val="22"/>
          <w:szCs w:val="22"/>
          <w:lang w:val="ro-RO"/>
        </w:rPr>
        <w:t xml:space="preserve"> pe </w:t>
      </w:r>
      <w:r w:rsidR="00D27F2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D27F25" w:rsidRPr="005954EC">
        <w:rPr>
          <w:rFonts w:ascii="Tahoma" w:hAnsi="Tahoma" w:cs="Tahoma"/>
          <w:sz w:val="22"/>
          <w:szCs w:val="22"/>
          <w:lang w:val="ro-RO"/>
        </w:rPr>
        <w:t>standardizate pe termen scurt de gaze naturale</w:t>
      </w:r>
      <w:r w:rsidR="00A616F3" w:rsidRPr="005954EC">
        <w:rPr>
          <w:rFonts w:ascii="Tahoma" w:hAnsi="Tahoma" w:cs="Tahoma"/>
          <w:sz w:val="22"/>
          <w:szCs w:val="22"/>
          <w:lang w:val="ro-RO"/>
        </w:rPr>
        <w:t xml:space="preserve">, </w:t>
      </w:r>
      <w:bookmarkStart w:id="6" w:name="_Hlk527095504"/>
      <w:r w:rsidR="00A616F3" w:rsidRPr="005954EC">
        <w:rPr>
          <w:rFonts w:ascii="Tahoma" w:hAnsi="Tahoma" w:cs="Tahoma"/>
          <w:sz w:val="22"/>
          <w:szCs w:val="22"/>
          <w:lang w:val="ro-RO"/>
        </w:rPr>
        <w:t>respectiv încasările și plățile aferente acestor tranzacții</w:t>
      </w:r>
      <w:r w:rsidRPr="005954EC">
        <w:rPr>
          <w:rFonts w:ascii="Tahoma" w:hAnsi="Tahoma" w:cs="Tahoma"/>
          <w:sz w:val="22"/>
          <w:szCs w:val="22"/>
          <w:lang w:val="ro-RO"/>
        </w:rPr>
        <w:t>,</w:t>
      </w:r>
      <w:bookmarkEnd w:id="6"/>
      <w:r w:rsidRPr="005954EC">
        <w:rPr>
          <w:rFonts w:ascii="Tahoma" w:hAnsi="Tahoma" w:cs="Tahoma"/>
          <w:sz w:val="22"/>
          <w:szCs w:val="22"/>
          <w:lang w:val="ro-RO"/>
        </w:rPr>
        <w:t xml:space="preserve"> pe baza unor reguli specifice. </w:t>
      </w:r>
    </w:p>
    <w:p w14:paraId="28D381FB" w14:textId="290EB9F2" w:rsidR="0010323F"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Convenția și Anexele sunt aplicabile </w:t>
      </w:r>
      <w:r w:rsidR="00D27F25" w:rsidRPr="005954EC">
        <w:rPr>
          <w:rFonts w:ascii="Tahoma" w:hAnsi="Tahoma" w:cs="Tahoma"/>
          <w:sz w:val="22"/>
          <w:szCs w:val="22"/>
          <w:lang w:val="ro-RO"/>
        </w:rPr>
        <w:t>piețelor standardizate pe termen scurt de gaze naturale</w:t>
      </w:r>
      <w:r w:rsidRPr="005954EC">
        <w:rPr>
          <w:rFonts w:ascii="Tahoma" w:hAnsi="Tahoma" w:cs="Tahoma"/>
          <w:sz w:val="22"/>
          <w:szCs w:val="22"/>
          <w:lang w:val="ro-RO"/>
        </w:rPr>
        <w:t>, ale căr</w:t>
      </w:r>
      <w:r w:rsidR="00CD312B" w:rsidRPr="005954EC">
        <w:rPr>
          <w:rFonts w:ascii="Tahoma" w:hAnsi="Tahoma" w:cs="Tahoma"/>
          <w:sz w:val="22"/>
          <w:szCs w:val="22"/>
          <w:lang w:val="ro-RO"/>
        </w:rPr>
        <w:t>ei</w:t>
      </w:r>
      <w:r w:rsidRPr="005954EC">
        <w:rPr>
          <w:rFonts w:ascii="Tahoma" w:hAnsi="Tahoma" w:cs="Tahoma"/>
          <w:sz w:val="22"/>
          <w:szCs w:val="22"/>
          <w:lang w:val="ro-RO"/>
        </w:rPr>
        <w:t xml:space="preserve"> proceduri specifice au fost</w:t>
      </w:r>
      <w:r w:rsidR="00913CEF" w:rsidRPr="005954EC">
        <w:rPr>
          <w:rFonts w:ascii="Tahoma" w:hAnsi="Tahoma" w:cs="Tahoma"/>
          <w:sz w:val="22"/>
          <w:szCs w:val="22"/>
          <w:lang w:val="ro-RO"/>
        </w:rPr>
        <w:t xml:space="preserve"> elaborate de OPCOM SA supuse procesului de consultare publică</w:t>
      </w:r>
      <w:r w:rsidRPr="005954EC">
        <w:rPr>
          <w:rFonts w:ascii="Tahoma" w:hAnsi="Tahoma" w:cs="Tahoma"/>
          <w:sz w:val="22"/>
          <w:szCs w:val="22"/>
          <w:lang w:val="ro-RO"/>
        </w:rPr>
        <w:t>. Tranzacţionarea are ca scop contractarea gazelor naturale pe</w:t>
      </w:r>
      <w:r w:rsidR="00CD312B" w:rsidRPr="005954EC">
        <w:rPr>
          <w:rFonts w:ascii="Tahoma" w:hAnsi="Tahoma" w:cs="Tahoma"/>
          <w:sz w:val="22"/>
          <w:szCs w:val="22"/>
          <w:lang w:val="ro-RO"/>
        </w:rPr>
        <w:t xml:space="preserve">ntru </w:t>
      </w:r>
      <w:r w:rsidR="00B12DFF" w:rsidRPr="005954EC">
        <w:rPr>
          <w:rFonts w:ascii="Tahoma" w:hAnsi="Tahoma" w:cs="Tahoma"/>
          <w:sz w:val="22"/>
          <w:szCs w:val="22"/>
          <w:lang w:val="ro-RO"/>
        </w:rPr>
        <w:t xml:space="preserve">livrare în următoarea </w:t>
      </w:r>
      <w:r w:rsidR="00CD312B" w:rsidRPr="005954EC">
        <w:rPr>
          <w:rFonts w:ascii="Tahoma" w:hAnsi="Tahoma" w:cs="Tahoma"/>
          <w:sz w:val="22"/>
          <w:szCs w:val="22"/>
          <w:lang w:val="ro-RO"/>
        </w:rPr>
        <w:t>zi</w:t>
      </w:r>
      <w:r w:rsidR="00B12DFF" w:rsidRPr="005954EC">
        <w:rPr>
          <w:rFonts w:ascii="Tahoma" w:hAnsi="Tahoma" w:cs="Tahoma"/>
          <w:sz w:val="22"/>
          <w:szCs w:val="22"/>
          <w:lang w:val="ro-RO"/>
        </w:rPr>
        <w:t xml:space="preserve"> gazieră</w:t>
      </w:r>
      <w:r w:rsidR="00CD312B" w:rsidRPr="005954EC">
        <w:rPr>
          <w:rFonts w:ascii="Tahoma" w:hAnsi="Tahoma" w:cs="Tahoma"/>
          <w:sz w:val="22"/>
          <w:szCs w:val="22"/>
          <w:lang w:val="ro-RO"/>
        </w:rPr>
        <w:t xml:space="preserve"> </w:t>
      </w:r>
      <w:r w:rsidR="00093B43" w:rsidRPr="005954EC">
        <w:rPr>
          <w:rFonts w:ascii="Tahoma" w:hAnsi="Tahoma" w:cs="Tahoma"/>
          <w:sz w:val="22"/>
          <w:szCs w:val="22"/>
          <w:lang w:val="ro-RO"/>
        </w:rPr>
        <w:t>și</w:t>
      </w:r>
      <w:r w:rsidR="00B12DFF" w:rsidRPr="005954EC">
        <w:rPr>
          <w:rFonts w:ascii="Tahoma" w:hAnsi="Tahoma" w:cs="Tahoma"/>
          <w:sz w:val="22"/>
          <w:szCs w:val="22"/>
          <w:lang w:val="ro-RO"/>
        </w:rPr>
        <w:t>/sau</w:t>
      </w:r>
      <w:r w:rsidR="00093B43" w:rsidRPr="005954EC">
        <w:rPr>
          <w:rFonts w:ascii="Tahoma" w:hAnsi="Tahoma" w:cs="Tahoma"/>
          <w:sz w:val="22"/>
          <w:szCs w:val="22"/>
          <w:lang w:val="ro-RO"/>
        </w:rPr>
        <w:t xml:space="preserve"> în </w:t>
      </w:r>
      <w:r w:rsidR="00B12DFF" w:rsidRPr="005954EC">
        <w:rPr>
          <w:rFonts w:ascii="Tahoma" w:hAnsi="Tahoma" w:cs="Tahoma"/>
          <w:sz w:val="22"/>
          <w:szCs w:val="22"/>
          <w:lang w:val="ro-RO"/>
        </w:rPr>
        <w:t xml:space="preserve">restul </w:t>
      </w:r>
      <w:r w:rsidR="00093B43" w:rsidRPr="005954EC">
        <w:rPr>
          <w:rFonts w:ascii="Tahoma" w:hAnsi="Tahoma" w:cs="Tahoma"/>
          <w:sz w:val="22"/>
          <w:szCs w:val="22"/>
          <w:lang w:val="ro-RO"/>
        </w:rPr>
        <w:t>zilei</w:t>
      </w:r>
      <w:r w:rsidR="00CD312B" w:rsidRPr="005954EC">
        <w:rPr>
          <w:rFonts w:ascii="Tahoma" w:hAnsi="Tahoma" w:cs="Tahoma"/>
          <w:sz w:val="22"/>
          <w:szCs w:val="22"/>
          <w:lang w:val="ro-RO"/>
        </w:rPr>
        <w:t xml:space="preserve"> </w:t>
      </w:r>
      <w:r w:rsidR="00B12DFF" w:rsidRPr="005954EC">
        <w:rPr>
          <w:rFonts w:ascii="Tahoma" w:hAnsi="Tahoma" w:cs="Tahoma"/>
          <w:sz w:val="22"/>
          <w:szCs w:val="22"/>
          <w:lang w:val="ro-RO"/>
        </w:rPr>
        <w:t>gaziere următoare</w:t>
      </w:r>
      <w:r w:rsidRPr="005954EC">
        <w:rPr>
          <w:rFonts w:ascii="Tahoma" w:hAnsi="Tahoma" w:cs="Tahoma"/>
          <w:sz w:val="22"/>
          <w:szCs w:val="22"/>
          <w:lang w:val="ro-RO"/>
        </w:rPr>
        <w:t xml:space="preserve">, la un preţ transparent, stabilit în urma </w:t>
      </w:r>
      <w:r w:rsidR="00B12DFF" w:rsidRPr="005954EC">
        <w:rPr>
          <w:rFonts w:ascii="Tahoma" w:hAnsi="Tahoma" w:cs="Tahoma"/>
          <w:sz w:val="22"/>
          <w:szCs w:val="22"/>
          <w:lang w:val="ro-RO"/>
        </w:rPr>
        <w:t>sesiunii/</w:t>
      </w:r>
      <w:r w:rsidRPr="005954EC">
        <w:rPr>
          <w:rFonts w:ascii="Tahoma" w:hAnsi="Tahoma" w:cs="Tahoma"/>
          <w:sz w:val="22"/>
          <w:szCs w:val="22"/>
          <w:lang w:val="ro-RO"/>
        </w:rPr>
        <w:t>sesiuni</w:t>
      </w:r>
      <w:r w:rsidR="00093B43" w:rsidRPr="005954EC">
        <w:rPr>
          <w:rFonts w:ascii="Tahoma" w:hAnsi="Tahoma" w:cs="Tahoma"/>
          <w:sz w:val="22"/>
          <w:szCs w:val="22"/>
          <w:lang w:val="ro-RO"/>
        </w:rPr>
        <w:t>lor</w:t>
      </w:r>
      <w:r w:rsidRPr="005954EC">
        <w:rPr>
          <w:rFonts w:ascii="Tahoma" w:hAnsi="Tahoma" w:cs="Tahoma"/>
          <w:sz w:val="22"/>
          <w:szCs w:val="22"/>
          <w:lang w:val="ro-RO"/>
        </w:rPr>
        <w:t xml:space="preserve"> de tranzacționare, rezultat din echilibrul cererii şi al ofertei</w:t>
      </w:r>
      <w:r w:rsidR="00B12DFF" w:rsidRPr="005954EC">
        <w:rPr>
          <w:rFonts w:ascii="Tahoma" w:hAnsi="Tahoma" w:cs="Tahoma"/>
          <w:sz w:val="22"/>
          <w:szCs w:val="22"/>
          <w:lang w:val="ro-RO"/>
        </w:rPr>
        <w:t xml:space="preserve">, </w:t>
      </w:r>
      <w:bookmarkStart w:id="7" w:name="_Hlk527095600"/>
      <w:r w:rsidR="00B12DFF" w:rsidRPr="005954EC">
        <w:rPr>
          <w:rFonts w:ascii="Tahoma" w:hAnsi="Tahoma" w:cs="Tahoma"/>
          <w:sz w:val="22"/>
          <w:szCs w:val="22"/>
          <w:lang w:val="ro-RO"/>
        </w:rPr>
        <w:t>conform procedurilor specifice</w:t>
      </w:r>
      <w:bookmarkEnd w:id="7"/>
      <w:r w:rsidRPr="005954EC">
        <w:rPr>
          <w:rFonts w:ascii="Tahoma" w:hAnsi="Tahoma" w:cs="Tahoma"/>
          <w:sz w:val="22"/>
          <w:szCs w:val="22"/>
          <w:lang w:val="ro-RO"/>
        </w:rPr>
        <w:t xml:space="preserve">. </w:t>
      </w:r>
    </w:p>
    <w:p w14:paraId="552E3FA4" w14:textId="77777777" w:rsidR="00732C9D"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Tranzacțiile sunt încheiate pe baza ordinelor introduse în platform</w:t>
      </w:r>
      <w:r w:rsidR="00CD312B" w:rsidRPr="005954EC">
        <w:rPr>
          <w:rFonts w:ascii="Tahoma" w:hAnsi="Tahoma" w:cs="Tahoma"/>
          <w:sz w:val="22"/>
          <w:szCs w:val="22"/>
          <w:lang w:val="ro-RO"/>
        </w:rPr>
        <w:t>a</w:t>
      </w:r>
      <w:r w:rsidRPr="005954EC">
        <w:rPr>
          <w:rFonts w:ascii="Tahoma" w:hAnsi="Tahoma" w:cs="Tahoma"/>
          <w:sz w:val="22"/>
          <w:szCs w:val="22"/>
          <w:lang w:val="ro-RO"/>
        </w:rPr>
        <w:t xml:space="preserve"> de tranzacționare</w:t>
      </w:r>
      <w:r w:rsidR="00CD312B" w:rsidRPr="005954EC">
        <w:rPr>
          <w:rFonts w:ascii="Tahoma" w:hAnsi="Tahoma" w:cs="Tahoma"/>
          <w:sz w:val="22"/>
          <w:szCs w:val="22"/>
          <w:lang w:val="ro-RO"/>
        </w:rPr>
        <w:t>,</w:t>
      </w:r>
      <w:r w:rsidRPr="005954EC">
        <w:rPr>
          <w:rFonts w:ascii="Tahoma" w:hAnsi="Tahoma" w:cs="Tahoma"/>
          <w:sz w:val="22"/>
          <w:szCs w:val="22"/>
          <w:lang w:val="ro-RO"/>
        </w:rPr>
        <w:t xml:space="preserve"> care conțin angajamentele ferme de contractare ale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la piață. </w:t>
      </w:r>
    </w:p>
    <w:p w14:paraId="6A4C5F07" w14:textId="77777777" w:rsidR="0010323F"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lastRenderedPageBreak/>
        <w:t xml:space="preserve">Pentru fiecare ordin </w:t>
      </w:r>
      <w:r w:rsidR="00CD312B" w:rsidRPr="005954EC">
        <w:rPr>
          <w:rFonts w:ascii="Tahoma" w:hAnsi="Tahoma" w:cs="Tahoma"/>
          <w:spacing w:val="-2"/>
          <w:sz w:val="22"/>
          <w:szCs w:val="22"/>
          <w:lang w:val="ro-RO"/>
        </w:rPr>
        <w:t>tranzacționat</w:t>
      </w:r>
      <w:r w:rsidRPr="005954EC">
        <w:rPr>
          <w:rFonts w:ascii="Tahoma" w:hAnsi="Tahoma" w:cs="Tahoma"/>
          <w:spacing w:val="-2"/>
          <w:sz w:val="22"/>
          <w:szCs w:val="22"/>
          <w:lang w:val="ro-RO"/>
        </w:rPr>
        <w:t>, OPCOM S</w:t>
      </w:r>
      <w:r w:rsidR="00DA2473" w:rsidRPr="005954EC">
        <w:rPr>
          <w:rFonts w:ascii="Tahoma" w:hAnsi="Tahoma" w:cs="Tahoma"/>
          <w:spacing w:val="-2"/>
          <w:sz w:val="22"/>
          <w:szCs w:val="22"/>
          <w:lang w:val="ro-RO"/>
        </w:rPr>
        <w:t>.</w:t>
      </w:r>
      <w:r w:rsidRPr="005954EC">
        <w:rPr>
          <w:rFonts w:ascii="Tahoma" w:hAnsi="Tahoma" w:cs="Tahoma"/>
          <w:spacing w:val="-2"/>
          <w:sz w:val="22"/>
          <w:szCs w:val="22"/>
          <w:lang w:val="ro-RO"/>
        </w:rPr>
        <w:t>A</w:t>
      </w:r>
      <w:r w:rsidR="00DA2473" w:rsidRPr="005954EC">
        <w:rPr>
          <w:rFonts w:ascii="Tahoma" w:hAnsi="Tahoma" w:cs="Tahoma"/>
          <w:spacing w:val="-2"/>
          <w:sz w:val="22"/>
          <w:szCs w:val="22"/>
          <w:lang w:val="ro-RO"/>
        </w:rPr>
        <w:t>.</w:t>
      </w:r>
      <w:r w:rsidRPr="005954EC">
        <w:rPr>
          <w:rFonts w:ascii="Tahoma" w:hAnsi="Tahoma" w:cs="Tahoma"/>
          <w:spacing w:val="-2"/>
          <w:sz w:val="22"/>
          <w:szCs w:val="22"/>
          <w:lang w:val="ro-RO"/>
        </w:rPr>
        <w:t xml:space="preserve"> notifică prin platform</w:t>
      </w:r>
      <w:r w:rsidR="001A58AA" w:rsidRPr="005954EC">
        <w:rPr>
          <w:rFonts w:ascii="Tahoma" w:hAnsi="Tahoma" w:cs="Tahoma"/>
          <w:spacing w:val="-2"/>
          <w:sz w:val="22"/>
          <w:szCs w:val="22"/>
          <w:lang w:val="ro-RO"/>
        </w:rPr>
        <w:t>a</w:t>
      </w:r>
      <w:r w:rsidRPr="005954EC">
        <w:rPr>
          <w:rFonts w:ascii="Tahoma" w:hAnsi="Tahoma" w:cs="Tahoma"/>
          <w:spacing w:val="-2"/>
          <w:sz w:val="22"/>
          <w:szCs w:val="22"/>
          <w:lang w:val="ro-RO"/>
        </w:rPr>
        <w:t xml:space="preserve"> de tranzacționare</w:t>
      </w:r>
      <w:r w:rsidR="00CD312B" w:rsidRPr="005954EC">
        <w:rPr>
          <w:rFonts w:ascii="Tahoma" w:hAnsi="Tahoma" w:cs="Tahoma"/>
          <w:spacing w:val="-2"/>
          <w:sz w:val="22"/>
          <w:szCs w:val="22"/>
          <w:lang w:val="ro-RO"/>
        </w:rPr>
        <w:t xml:space="preserve"> cantitatea tranzacționată </w:t>
      </w:r>
      <w:r w:rsidR="00CD312B" w:rsidRPr="005954EC">
        <w:rPr>
          <w:rFonts w:ascii="Tahoma" w:hAnsi="Tahoma" w:cs="Tahoma"/>
          <w:sz w:val="22"/>
          <w:szCs w:val="22"/>
          <w:lang w:val="ro-RO"/>
        </w:rPr>
        <w:t>și prețul de închidere al pieței pentru ziua de livrare pentru care ordinul a fost introdus</w:t>
      </w:r>
      <w:r w:rsidRPr="005954EC">
        <w:rPr>
          <w:rFonts w:ascii="Tahoma" w:hAnsi="Tahoma" w:cs="Tahoma"/>
          <w:sz w:val="22"/>
          <w:szCs w:val="22"/>
          <w:lang w:val="ro-RO"/>
        </w:rPr>
        <w:t xml:space="preserve">.   </w:t>
      </w:r>
    </w:p>
    <w:p w14:paraId="0EE67154" w14:textId="1F48C867" w:rsidR="0010323F"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Condițiile de participare la sesiunile de tranzacționare, ofertarea, tranzacţionarea, publicarea şi </w:t>
      </w:r>
      <w:r w:rsidR="00CD312B" w:rsidRPr="005954EC">
        <w:rPr>
          <w:rFonts w:ascii="Tahoma" w:hAnsi="Tahoma" w:cs="Tahoma"/>
          <w:sz w:val="22"/>
          <w:szCs w:val="22"/>
          <w:lang w:val="ro-RO"/>
        </w:rPr>
        <w:t>punerea la dispoziție a</w:t>
      </w:r>
      <w:r w:rsidRPr="005954EC">
        <w:rPr>
          <w:rFonts w:ascii="Tahoma" w:hAnsi="Tahoma" w:cs="Tahoma"/>
          <w:sz w:val="22"/>
          <w:szCs w:val="22"/>
          <w:lang w:val="ro-RO"/>
        </w:rPr>
        <w:t xml:space="preserve"> rezultatelor sesiunilor de tranzacționare</w:t>
      </w:r>
      <w:r w:rsidR="001A58AA" w:rsidRPr="005954EC">
        <w:rPr>
          <w:rFonts w:ascii="Tahoma" w:hAnsi="Tahoma" w:cs="Tahoma"/>
          <w:sz w:val="22"/>
          <w:szCs w:val="22"/>
          <w:lang w:val="ro-RO"/>
        </w:rPr>
        <w:t xml:space="preserve">, </w:t>
      </w:r>
      <w:r w:rsidR="00790766" w:rsidRPr="005954EC">
        <w:rPr>
          <w:rFonts w:ascii="Tahoma" w:hAnsi="Tahoma" w:cs="Tahoma"/>
          <w:sz w:val="22"/>
          <w:szCs w:val="22"/>
          <w:lang w:val="ro-RO"/>
        </w:rPr>
        <w:t xml:space="preserve">încasările și plățile aferente tranzacțiilor pe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00790766" w:rsidRPr="005954EC">
        <w:rPr>
          <w:rFonts w:ascii="Tahoma" w:hAnsi="Tahoma" w:cs="Tahoma"/>
          <w:sz w:val="22"/>
          <w:szCs w:val="22"/>
          <w:lang w:val="ro-RO"/>
        </w:rPr>
        <w:t>,</w:t>
      </w:r>
      <w:r w:rsidRPr="005954EC">
        <w:rPr>
          <w:rFonts w:ascii="Tahoma" w:hAnsi="Tahoma" w:cs="Tahoma"/>
          <w:sz w:val="22"/>
          <w:szCs w:val="22"/>
          <w:lang w:val="ro-RO"/>
        </w:rPr>
        <w:t xml:space="preserve"> se realizează în conformitate cu prevederile procedurilor specifice elaborate de către OPCOM S</w:t>
      </w:r>
      <w:r w:rsidR="00DA2473" w:rsidRPr="005954EC">
        <w:rPr>
          <w:rFonts w:ascii="Tahoma" w:hAnsi="Tahoma" w:cs="Tahoma"/>
          <w:sz w:val="22"/>
          <w:szCs w:val="22"/>
          <w:lang w:val="ro-RO"/>
        </w:rPr>
        <w:t>.</w:t>
      </w:r>
      <w:r w:rsidRPr="005954EC">
        <w:rPr>
          <w:rFonts w:ascii="Tahoma" w:hAnsi="Tahoma" w:cs="Tahoma"/>
          <w:sz w:val="22"/>
          <w:szCs w:val="22"/>
          <w:lang w:val="ro-RO"/>
        </w:rPr>
        <w:t>A</w:t>
      </w:r>
      <w:r w:rsidR="00DA2473" w:rsidRPr="005954EC">
        <w:rPr>
          <w:rFonts w:ascii="Tahoma" w:hAnsi="Tahoma" w:cs="Tahoma"/>
          <w:sz w:val="22"/>
          <w:szCs w:val="22"/>
          <w:lang w:val="ro-RO"/>
        </w:rPr>
        <w:t>.</w:t>
      </w:r>
      <w:r w:rsidRPr="005954EC">
        <w:rPr>
          <w:rFonts w:ascii="Tahoma" w:hAnsi="Tahoma" w:cs="Tahoma"/>
          <w:sz w:val="22"/>
          <w:szCs w:val="22"/>
          <w:lang w:val="ro-RO"/>
        </w:rPr>
        <w:t xml:space="preserve"> </w:t>
      </w:r>
      <w:r w:rsidR="00913CEF" w:rsidRPr="005954EC">
        <w:rPr>
          <w:rFonts w:ascii="Tahoma" w:hAnsi="Tahoma" w:cs="Tahoma"/>
          <w:sz w:val="22"/>
          <w:szCs w:val="22"/>
          <w:lang w:val="ro-RO"/>
        </w:rPr>
        <w:t>supuse procesului de consultare publică</w:t>
      </w:r>
      <w:r w:rsidRPr="005954EC">
        <w:rPr>
          <w:rFonts w:ascii="Tahoma" w:hAnsi="Tahoma" w:cs="Tahoma"/>
          <w:sz w:val="22"/>
          <w:szCs w:val="22"/>
          <w:lang w:val="ro-RO"/>
        </w:rPr>
        <w:t xml:space="preserve">, al căror conținut respectă dispozițiile </w:t>
      </w:r>
      <w:r w:rsidR="00913CEF" w:rsidRPr="005954EC">
        <w:rPr>
          <w:rFonts w:ascii="Tahoma" w:hAnsi="Tahoma" w:cs="Tahoma"/>
          <w:sz w:val="22"/>
          <w:szCs w:val="22"/>
          <w:lang w:val="ro-RO"/>
        </w:rPr>
        <w:t xml:space="preserve">Regulilor generale privind piața centralizată de gaze naturale și ale </w:t>
      </w:r>
      <w:r w:rsidRPr="005954EC">
        <w:rPr>
          <w:rFonts w:ascii="Tahoma" w:hAnsi="Tahoma" w:cs="Tahoma"/>
          <w:sz w:val="22"/>
          <w:szCs w:val="22"/>
          <w:lang w:val="ro-RO"/>
        </w:rPr>
        <w:t xml:space="preserve">Regulamentului </w:t>
      </w:r>
      <w:r w:rsidR="000B01D9" w:rsidRPr="005954EC">
        <w:rPr>
          <w:rFonts w:ascii="Tahoma" w:hAnsi="Tahoma" w:cs="Tahoma"/>
          <w:sz w:val="22"/>
          <w:szCs w:val="22"/>
          <w:lang w:val="ro-RO"/>
        </w:rPr>
        <w:t xml:space="preserve">privind cadrul </w:t>
      </w:r>
      <w:r w:rsidR="00CD312B" w:rsidRPr="005954EC">
        <w:rPr>
          <w:rFonts w:ascii="Tahoma" w:hAnsi="Tahoma" w:cs="Tahoma"/>
          <w:sz w:val="22"/>
          <w:szCs w:val="22"/>
          <w:lang w:val="ro-RO"/>
        </w:rPr>
        <w:t>organiza</w:t>
      </w:r>
      <w:r w:rsidR="000B01D9" w:rsidRPr="005954EC">
        <w:rPr>
          <w:rFonts w:ascii="Tahoma" w:hAnsi="Tahoma" w:cs="Tahoma"/>
          <w:sz w:val="22"/>
          <w:szCs w:val="22"/>
          <w:lang w:val="ro-RO"/>
        </w:rPr>
        <w:t>t</w:t>
      </w:r>
      <w:r w:rsidR="00CD312B" w:rsidRPr="005954EC">
        <w:rPr>
          <w:rFonts w:ascii="Tahoma" w:hAnsi="Tahoma" w:cs="Tahoma"/>
          <w:sz w:val="22"/>
          <w:szCs w:val="22"/>
          <w:lang w:val="ro-RO"/>
        </w:rPr>
        <w:t xml:space="preserve"> </w:t>
      </w:r>
      <w:r w:rsidR="000B01D9" w:rsidRPr="005954EC">
        <w:rPr>
          <w:rFonts w:ascii="Tahoma" w:hAnsi="Tahoma" w:cs="Tahoma"/>
          <w:sz w:val="22"/>
          <w:szCs w:val="22"/>
          <w:lang w:val="ro-RO"/>
        </w:rPr>
        <w:t>de tranzacționare pe pi</w:t>
      </w:r>
      <w:r w:rsidR="00EE2B2B" w:rsidRPr="005954EC">
        <w:rPr>
          <w:rFonts w:ascii="Tahoma" w:hAnsi="Tahoma" w:cs="Tahoma"/>
          <w:sz w:val="22"/>
          <w:szCs w:val="22"/>
          <w:lang w:val="ro-RO"/>
        </w:rPr>
        <w:t>e</w:t>
      </w:r>
      <w:r w:rsidR="000B01D9" w:rsidRPr="005954EC">
        <w:rPr>
          <w:rFonts w:ascii="Tahoma" w:hAnsi="Tahoma" w:cs="Tahoma"/>
          <w:sz w:val="22"/>
          <w:szCs w:val="22"/>
          <w:lang w:val="ro-RO"/>
        </w:rPr>
        <w:t>ț</w:t>
      </w:r>
      <w:r w:rsidR="00EE2B2B" w:rsidRPr="005954EC">
        <w:rPr>
          <w:rFonts w:ascii="Tahoma" w:hAnsi="Tahoma" w:cs="Tahoma"/>
          <w:sz w:val="22"/>
          <w:szCs w:val="22"/>
          <w:lang w:val="ro-RO"/>
        </w:rPr>
        <w:t xml:space="preserve">ele </w:t>
      </w:r>
      <w:r w:rsidR="00913CEF" w:rsidRPr="005954EC">
        <w:rPr>
          <w:rFonts w:ascii="Tahoma" w:hAnsi="Tahoma" w:cs="Tahoma"/>
          <w:sz w:val="22"/>
          <w:szCs w:val="22"/>
          <w:lang w:val="ro-RO"/>
        </w:rPr>
        <w:t>centralizate</w:t>
      </w:r>
      <w:r w:rsidR="000B01D9" w:rsidRPr="005954EC">
        <w:rPr>
          <w:rFonts w:ascii="Tahoma" w:hAnsi="Tahoma" w:cs="Tahoma"/>
          <w:sz w:val="22"/>
          <w:szCs w:val="22"/>
          <w:lang w:val="ro-RO"/>
        </w:rPr>
        <w:t xml:space="preserve"> </w:t>
      </w:r>
      <w:r w:rsidR="00CD312B" w:rsidRPr="005954EC">
        <w:rPr>
          <w:rFonts w:ascii="Tahoma" w:hAnsi="Tahoma" w:cs="Tahoma"/>
          <w:sz w:val="22"/>
          <w:szCs w:val="22"/>
          <w:lang w:val="ro-RO"/>
        </w:rPr>
        <w:t xml:space="preserve">de </w:t>
      </w:r>
      <w:r w:rsidR="0025395D" w:rsidRPr="005954EC">
        <w:rPr>
          <w:rFonts w:ascii="Tahoma" w:hAnsi="Tahoma" w:cs="Tahoma"/>
          <w:sz w:val="22"/>
          <w:szCs w:val="22"/>
          <w:lang w:val="ro-RO"/>
        </w:rPr>
        <w:t>g</w:t>
      </w:r>
      <w:r w:rsidR="00CD312B" w:rsidRPr="005954EC">
        <w:rPr>
          <w:rFonts w:ascii="Tahoma" w:hAnsi="Tahoma" w:cs="Tahoma"/>
          <w:sz w:val="22"/>
          <w:szCs w:val="22"/>
          <w:lang w:val="ro-RO"/>
        </w:rPr>
        <w:t xml:space="preserve">aze </w:t>
      </w:r>
      <w:r w:rsidR="0025395D" w:rsidRPr="005954EC">
        <w:rPr>
          <w:rFonts w:ascii="Tahoma" w:hAnsi="Tahoma" w:cs="Tahoma"/>
          <w:sz w:val="22"/>
          <w:szCs w:val="22"/>
          <w:lang w:val="ro-RO"/>
        </w:rPr>
        <w:t>n</w:t>
      </w:r>
      <w:r w:rsidR="00CD312B" w:rsidRPr="005954EC">
        <w:rPr>
          <w:rFonts w:ascii="Tahoma" w:hAnsi="Tahoma" w:cs="Tahoma"/>
          <w:sz w:val="22"/>
          <w:szCs w:val="22"/>
          <w:lang w:val="ro-RO"/>
        </w:rPr>
        <w:t>aturale</w:t>
      </w:r>
      <w:r w:rsidRPr="005954EC">
        <w:rPr>
          <w:rFonts w:ascii="Tahoma" w:hAnsi="Tahoma" w:cs="Tahoma"/>
          <w:sz w:val="22"/>
          <w:szCs w:val="22"/>
          <w:lang w:val="ro-RO"/>
        </w:rPr>
        <w:t xml:space="preserve"> </w:t>
      </w:r>
      <w:r w:rsidR="001A58AA" w:rsidRPr="005954EC">
        <w:rPr>
          <w:rFonts w:ascii="Tahoma" w:hAnsi="Tahoma" w:cs="Tahoma"/>
          <w:sz w:val="22"/>
          <w:szCs w:val="22"/>
          <w:lang w:val="ro-RO"/>
        </w:rPr>
        <w:t>administrat</w:t>
      </w:r>
      <w:r w:rsidR="00EE2B2B" w:rsidRPr="005954EC">
        <w:rPr>
          <w:rFonts w:ascii="Tahoma" w:hAnsi="Tahoma" w:cs="Tahoma"/>
          <w:sz w:val="22"/>
          <w:szCs w:val="22"/>
          <w:lang w:val="ro-RO"/>
        </w:rPr>
        <w:t>e</w:t>
      </w:r>
      <w:r w:rsidR="001A58AA" w:rsidRPr="005954EC">
        <w:rPr>
          <w:rFonts w:ascii="Tahoma" w:hAnsi="Tahoma" w:cs="Tahoma"/>
          <w:sz w:val="22"/>
          <w:szCs w:val="22"/>
          <w:lang w:val="ro-RO"/>
        </w:rPr>
        <w:t xml:space="preserve"> de </w:t>
      </w:r>
      <w:r w:rsidR="000B01D9" w:rsidRPr="005954EC">
        <w:rPr>
          <w:rFonts w:ascii="Tahoma" w:hAnsi="Tahoma" w:cs="Tahoma"/>
          <w:sz w:val="22"/>
          <w:szCs w:val="22"/>
          <w:lang w:val="ro-RO"/>
        </w:rPr>
        <w:t xml:space="preserve">Operatorul Pieței de Energie Electrică și </w:t>
      </w:r>
      <w:r w:rsidR="00813E85" w:rsidRPr="005954EC">
        <w:rPr>
          <w:rFonts w:ascii="Tahoma" w:hAnsi="Tahoma" w:cs="Tahoma"/>
          <w:sz w:val="22"/>
          <w:szCs w:val="22"/>
          <w:lang w:val="ro-RO"/>
        </w:rPr>
        <w:t xml:space="preserve">de </w:t>
      </w:r>
      <w:r w:rsidR="000B01D9" w:rsidRPr="005954EC">
        <w:rPr>
          <w:rFonts w:ascii="Tahoma" w:hAnsi="Tahoma" w:cs="Tahoma"/>
          <w:sz w:val="22"/>
          <w:szCs w:val="22"/>
          <w:lang w:val="ro-RO"/>
        </w:rPr>
        <w:t xml:space="preserve">Gaze Naturale </w:t>
      </w:r>
      <w:r w:rsidR="001A58AA" w:rsidRPr="005954EC">
        <w:rPr>
          <w:rFonts w:ascii="Tahoma" w:hAnsi="Tahoma" w:cs="Tahoma"/>
          <w:sz w:val="22"/>
          <w:szCs w:val="22"/>
          <w:lang w:val="ro-RO"/>
        </w:rPr>
        <w:t>OPCOM</w:t>
      </w:r>
      <w:r w:rsidR="000B01D9" w:rsidRPr="005954EC">
        <w:rPr>
          <w:rFonts w:ascii="Tahoma" w:hAnsi="Tahoma" w:cs="Tahoma"/>
          <w:sz w:val="22"/>
          <w:szCs w:val="22"/>
          <w:lang w:val="ro-RO"/>
        </w:rPr>
        <w:t>-</w:t>
      </w:r>
      <w:r w:rsidR="001A58AA" w:rsidRPr="005954EC">
        <w:rPr>
          <w:rFonts w:ascii="Tahoma" w:hAnsi="Tahoma" w:cs="Tahoma"/>
          <w:sz w:val="22"/>
          <w:szCs w:val="22"/>
          <w:lang w:val="ro-RO"/>
        </w:rPr>
        <w:t>S</w:t>
      </w:r>
      <w:r w:rsidR="000B01D9" w:rsidRPr="005954EC">
        <w:rPr>
          <w:rFonts w:ascii="Tahoma" w:hAnsi="Tahoma" w:cs="Tahoma"/>
          <w:sz w:val="22"/>
          <w:szCs w:val="22"/>
          <w:lang w:val="ro-RO"/>
        </w:rPr>
        <w:t>.</w:t>
      </w:r>
      <w:r w:rsidR="001A58AA" w:rsidRPr="005954EC">
        <w:rPr>
          <w:rFonts w:ascii="Tahoma" w:hAnsi="Tahoma" w:cs="Tahoma"/>
          <w:sz w:val="22"/>
          <w:szCs w:val="22"/>
          <w:lang w:val="ro-RO"/>
        </w:rPr>
        <w:t>A</w:t>
      </w:r>
      <w:r w:rsidR="000B01D9" w:rsidRPr="005954EC">
        <w:rPr>
          <w:rFonts w:ascii="Tahoma" w:hAnsi="Tahoma" w:cs="Tahoma"/>
          <w:sz w:val="22"/>
          <w:szCs w:val="22"/>
          <w:lang w:val="ro-RO"/>
        </w:rPr>
        <w:t>.</w:t>
      </w:r>
      <w:r w:rsidR="001A58AA" w:rsidRPr="005954EC">
        <w:rPr>
          <w:rFonts w:ascii="Tahoma" w:hAnsi="Tahoma" w:cs="Tahoma"/>
          <w:sz w:val="22"/>
          <w:szCs w:val="22"/>
          <w:lang w:val="ro-RO"/>
        </w:rPr>
        <w:t xml:space="preserve"> </w:t>
      </w:r>
      <w:r w:rsidRPr="005954EC">
        <w:rPr>
          <w:rFonts w:ascii="Tahoma" w:hAnsi="Tahoma" w:cs="Tahoma"/>
          <w:sz w:val="22"/>
          <w:szCs w:val="22"/>
          <w:lang w:val="ro-RO"/>
        </w:rPr>
        <w:t>aprobat</w:t>
      </w:r>
      <w:r w:rsidR="00913CEF" w:rsidRPr="005954EC">
        <w:rPr>
          <w:rFonts w:ascii="Tahoma" w:hAnsi="Tahoma" w:cs="Tahoma"/>
          <w:sz w:val="22"/>
          <w:szCs w:val="22"/>
          <w:lang w:val="ro-RO"/>
        </w:rPr>
        <w:t>e</w:t>
      </w:r>
      <w:r w:rsidRPr="005954EC">
        <w:rPr>
          <w:rFonts w:ascii="Tahoma" w:hAnsi="Tahoma" w:cs="Tahoma"/>
          <w:sz w:val="22"/>
          <w:szCs w:val="22"/>
          <w:lang w:val="ro-RO"/>
        </w:rPr>
        <w:t xml:space="preserve"> prin Ordin</w:t>
      </w:r>
      <w:r w:rsidR="00913CEF" w:rsidRPr="005954EC">
        <w:rPr>
          <w:rFonts w:ascii="Tahoma" w:hAnsi="Tahoma" w:cs="Tahoma"/>
          <w:sz w:val="22"/>
          <w:szCs w:val="22"/>
          <w:lang w:val="ro-RO"/>
        </w:rPr>
        <w:t>e</w:t>
      </w:r>
      <w:r w:rsidR="00F209EB" w:rsidRPr="005954EC">
        <w:rPr>
          <w:rFonts w:ascii="Tahoma" w:hAnsi="Tahoma" w:cs="Tahoma"/>
          <w:sz w:val="22"/>
          <w:szCs w:val="22"/>
          <w:lang w:val="ro-RO"/>
        </w:rPr>
        <w:t xml:space="preserve"> a</w:t>
      </w:r>
      <w:r w:rsidR="00CD312B" w:rsidRPr="005954EC">
        <w:rPr>
          <w:rFonts w:ascii="Tahoma" w:hAnsi="Tahoma" w:cs="Tahoma"/>
          <w:sz w:val="22"/>
          <w:szCs w:val="22"/>
          <w:lang w:val="ro-RO"/>
        </w:rPr>
        <w:t>l</w:t>
      </w:r>
      <w:r w:rsidRPr="005954EC">
        <w:rPr>
          <w:rFonts w:ascii="Tahoma" w:hAnsi="Tahoma" w:cs="Tahoma"/>
          <w:sz w:val="22"/>
          <w:szCs w:val="22"/>
          <w:lang w:val="ro-RO"/>
        </w:rPr>
        <w:t xml:space="preserve"> președintelui </w:t>
      </w:r>
      <w:r w:rsidR="002965AD" w:rsidRPr="005954EC">
        <w:rPr>
          <w:rFonts w:ascii="Tahoma" w:hAnsi="Tahoma" w:cs="Tahoma"/>
          <w:sz w:val="22"/>
          <w:szCs w:val="22"/>
          <w:lang w:val="ro-RO"/>
        </w:rPr>
        <w:t>ANRE</w:t>
      </w:r>
      <w:r w:rsidR="00732C9D" w:rsidRPr="005954EC">
        <w:rPr>
          <w:rFonts w:ascii="Tahoma" w:hAnsi="Tahoma" w:cs="Tahoma"/>
          <w:sz w:val="22"/>
          <w:szCs w:val="22"/>
          <w:lang w:val="ro-RO"/>
        </w:rPr>
        <w:t xml:space="preserve">, în forma aplicabilă la data </w:t>
      </w:r>
      <w:r w:rsidR="00455DD1" w:rsidRPr="005954EC">
        <w:rPr>
          <w:rFonts w:ascii="Tahoma" w:hAnsi="Tahoma" w:cs="Tahoma"/>
          <w:sz w:val="22"/>
          <w:szCs w:val="22"/>
          <w:lang w:val="ro-RO"/>
        </w:rPr>
        <w:t>sesiunii de tranzacționare</w:t>
      </w:r>
      <w:r w:rsidR="00690F39" w:rsidRPr="005954EC">
        <w:rPr>
          <w:rFonts w:ascii="Tahoma" w:hAnsi="Tahoma" w:cs="Tahoma"/>
          <w:sz w:val="22"/>
          <w:szCs w:val="22"/>
          <w:lang w:val="ro-RO"/>
        </w:rPr>
        <w:t>.</w:t>
      </w:r>
      <w:r w:rsidRPr="005954EC">
        <w:rPr>
          <w:rFonts w:ascii="Tahoma" w:hAnsi="Tahoma" w:cs="Tahoma"/>
          <w:sz w:val="22"/>
          <w:szCs w:val="22"/>
          <w:lang w:val="ro-RO"/>
        </w:rPr>
        <w:t xml:space="preserve"> </w:t>
      </w:r>
    </w:p>
    <w:p w14:paraId="39965891" w14:textId="77777777" w:rsidR="0010323F"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Data intrării în vigoare este cea indicată în Convenție.</w:t>
      </w:r>
    </w:p>
    <w:p w14:paraId="57D07D3A" w14:textId="77777777" w:rsidR="0010323F" w:rsidRPr="005954EC" w:rsidRDefault="0010323F" w:rsidP="00EF666D">
      <w:pPr>
        <w:numPr>
          <w:ilvl w:val="1"/>
          <w:numId w:val="1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În cazul în care datele de identificare ale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cuprinse în Convenția de participare </w:t>
      </w:r>
      <w:r w:rsidR="005528BA" w:rsidRPr="005954EC">
        <w:rPr>
          <w:rFonts w:ascii="Tahoma" w:hAnsi="Tahoma" w:cs="Tahoma"/>
          <w:sz w:val="22"/>
          <w:szCs w:val="22"/>
          <w:lang w:val="ro-RO"/>
        </w:rPr>
        <w:t xml:space="preserve">la </w:t>
      </w:r>
      <w:r w:rsidR="00DA2473" w:rsidRPr="005954EC">
        <w:rPr>
          <w:rFonts w:ascii="Tahoma" w:hAnsi="Tahoma" w:cs="Tahoma"/>
          <w:sz w:val="22"/>
          <w:szCs w:val="22"/>
          <w:lang w:val="ro-RO"/>
        </w:rPr>
        <w:t>p</w:t>
      </w:r>
      <w:r w:rsidR="005528BA" w:rsidRPr="005954EC">
        <w:rPr>
          <w:rFonts w:ascii="Tahoma" w:hAnsi="Tahoma" w:cs="Tahoma"/>
          <w:sz w:val="22"/>
          <w:szCs w:val="22"/>
          <w:lang w:val="ro-RO"/>
        </w:rPr>
        <w:t>i</w:t>
      </w:r>
      <w:r w:rsidR="00C76F05" w:rsidRPr="005954EC">
        <w:rPr>
          <w:rFonts w:ascii="Tahoma" w:hAnsi="Tahoma" w:cs="Tahoma"/>
          <w:sz w:val="22"/>
          <w:szCs w:val="22"/>
          <w:lang w:val="ro-RO"/>
        </w:rPr>
        <w:t>e</w:t>
      </w:r>
      <w:r w:rsidR="005528BA" w:rsidRPr="005954EC">
        <w:rPr>
          <w:rFonts w:ascii="Tahoma" w:hAnsi="Tahoma" w:cs="Tahoma"/>
          <w:sz w:val="22"/>
          <w:szCs w:val="22"/>
          <w:lang w:val="ro-RO"/>
        </w:rPr>
        <w:t>ț</w:t>
      </w:r>
      <w:r w:rsidR="00C76F05" w:rsidRPr="005954EC">
        <w:rPr>
          <w:rFonts w:ascii="Tahoma" w:hAnsi="Tahoma" w:cs="Tahoma"/>
          <w:sz w:val="22"/>
          <w:szCs w:val="22"/>
          <w:lang w:val="ro-RO"/>
        </w:rPr>
        <w:t>ele</w:t>
      </w:r>
      <w:r w:rsidR="005528BA"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5528BA" w:rsidRPr="005954EC">
        <w:rPr>
          <w:rFonts w:ascii="Tahoma" w:hAnsi="Tahoma" w:cs="Tahoma"/>
          <w:sz w:val="22"/>
          <w:szCs w:val="22"/>
          <w:lang w:val="ro-RO"/>
        </w:rPr>
        <w:t xml:space="preserve"> de </w:t>
      </w:r>
      <w:r w:rsidR="0025395D" w:rsidRPr="005954EC">
        <w:rPr>
          <w:rFonts w:ascii="Tahoma" w:hAnsi="Tahoma" w:cs="Tahoma"/>
          <w:sz w:val="22"/>
          <w:szCs w:val="22"/>
          <w:lang w:val="ro-RO"/>
        </w:rPr>
        <w:t>g</w:t>
      </w:r>
      <w:r w:rsidR="005528BA" w:rsidRPr="005954EC">
        <w:rPr>
          <w:rFonts w:ascii="Tahoma" w:hAnsi="Tahoma" w:cs="Tahoma"/>
          <w:sz w:val="22"/>
          <w:szCs w:val="22"/>
          <w:lang w:val="ro-RO"/>
        </w:rPr>
        <w:t xml:space="preserve">aze </w:t>
      </w:r>
      <w:r w:rsidR="0025395D" w:rsidRPr="005954EC">
        <w:rPr>
          <w:rFonts w:ascii="Tahoma" w:hAnsi="Tahoma" w:cs="Tahoma"/>
          <w:sz w:val="22"/>
          <w:szCs w:val="22"/>
          <w:lang w:val="ro-RO"/>
        </w:rPr>
        <w:t>n</w:t>
      </w:r>
      <w:r w:rsidR="005528BA" w:rsidRPr="005954EC">
        <w:rPr>
          <w:rFonts w:ascii="Tahoma" w:hAnsi="Tahoma" w:cs="Tahoma"/>
          <w:sz w:val="22"/>
          <w:szCs w:val="22"/>
          <w:lang w:val="ro-RO"/>
        </w:rPr>
        <w:t xml:space="preserve">aturale </w:t>
      </w:r>
      <w:r w:rsidRPr="005954EC">
        <w:rPr>
          <w:rFonts w:ascii="Tahoma" w:hAnsi="Tahoma" w:cs="Tahoma"/>
          <w:sz w:val="22"/>
          <w:szCs w:val="22"/>
          <w:lang w:val="ro-RO"/>
        </w:rPr>
        <w:t xml:space="preserve">se modifică, Părțile vor semna un act adițional la aceasta care va consemna modificările survenite. </w:t>
      </w:r>
      <w:bookmarkStart w:id="8" w:name="_Hlk527095934"/>
      <w:r w:rsidR="002965AD" w:rsidRPr="005954EC">
        <w:rPr>
          <w:rFonts w:ascii="Tahoma" w:hAnsi="Tahoma" w:cs="Tahoma"/>
          <w:sz w:val="22"/>
          <w:szCs w:val="22"/>
          <w:lang w:val="ro-RO"/>
        </w:rPr>
        <w:t>Până la data semnării</w:t>
      </w:r>
      <w:r w:rsidRPr="005954EC">
        <w:rPr>
          <w:rFonts w:ascii="Tahoma" w:hAnsi="Tahoma" w:cs="Tahoma"/>
          <w:sz w:val="22"/>
          <w:szCs w:val="22"/>
          <w:lang w:val="ro-RO"/>
        </w:rPr>
        <w:t xml:space="preserve"> </w:t>
      </w:r>
      <w:bookmarkEnd w:id="8"/>
      <w:r w:rsidRPr="005954EC">
        <w:rPr>
          <w:rFonts w:ascii="Tahoma" w:hAnsi="Tahoma" w:cs="Tahoma"/>
          <w:sz w:val="22"/>
          <w:szCs w:val="22"/>
          <w:lang w:val="ro-RO"/>
        </w:rPr>
        <w:t>act</w:t>
      </w:r>
      <w:r w:rsidR="002965AD" w:rsidRPr="005954EC">
        <w:rPr>
          <w:rFonts w:ascii="Tahoma" w:hAnsi="Tahoma" w:cs="Tahoma"/>
          <w:sz w:val="22"/>
          <w:szCs w:val="22"/>
          <w:lang w:val="ro-RO"/>
        </w:rPr>
        <w:t>ului</w:t>
      </w:r>
      <w:r w:rsidRPr="005954EC">
        <w:rPr>
          <w:rFonts w:ascii="Tahoma" w:hAnsi="Tahoma" w:cs="Tahoma"/>
          <w:sz w:val="22"/>
          <w:szCs w:val="22"/>
          <w:lang w:val="ro-RO"/>
        </w:rPr>
        <w:t xml:space="preserve"> adiţional nu </w:t>
      </w:r>
      <w:r w:rsidR="002965AD" w:rsidRPr="005954EC">
        <w:rPr>
          <w:rFonts w:ascii="Tahoma" w:hAnsi="Tahoma" w:cs="Tahoma"/>
          <w:sz w:val="22"/>
          <w:szCs w:val="22"/>
          <w:lang w:val="ro-RO"/>
        </w:rPr>
        <w:t xml:space="preserve">este </w:t>
      </w:r>
      <w:r w:rsidRPr="005954EC">
        <w:rPr>
          <w:rFonts w:ascii="Tahoma" w:hAnsi="Tahoma" w:cs="Tahoma"/>
          <w:sz w:val="22"/>
          <w:szCs w:val="22"/>
          <w:lang w:val="ro-RO"/>
        </w:rPr>
        <w:t>afect</w:t>
      </w:r>
      <w:r w:rsidR="002965AD" w:rsidRPr="005954EC">
        <w:rPr>
          <w:rFonts w:ascii="Tahoma" w:hAnsi="Tahoma" w:cs="Tahoma"/>
          <w:sz w:val="22"/>
          <w:szCs w:val="22"/>
          <w:lang w:val="ro-RO"/>
        </w:rPr>
        <w:t>ată</w:t>
      </w:r>
      <w:r w:rsidRPr="005954EC">
        <w:rPr>
          <w:rFonts w:ascii="Tahoma" w:hAnsi="Tahoma" w:cs="Tahoma"/>
          <w:sz w:val="22"/>
          <w:szCs w:val="22"/>
          <w:lang w:val="ro-RO"/>
        </w:rPr>
        <w:t xml:space="preserve"> sub niciun aspect validitatea prezentei Convenţii. </w:t>
      </w:r>
    </w:p>
    <w:p w14:paraId="74611001" w14:textId="77777777" w:rsidR="00024043" w:rsidRPr="005954EC" w:rsidRDefault="00024043" w:rsidP="0010323F">
      <w:pPr>
        <w:autoSpaceDE w:val="0"/>
        <w:autoSpaceDN w:val="0"/>
        <w:adjustRightInd w:val="0"/>
        <w:spacing w:before="120"/>
        <w:jc w:val="both"/>
        <w:rPr>
          <w:rFonts w:ascii="Tahoma" w:hAnsi="Tahoma" w:cs="Tahoma"/>
          <w:sz w:val="22"/>
          <w:szCs w:val="22"/>
          <w:lang w:val="ro-RO"/>
        </w:rPr>
      </w:pPr>
    </w:p>
    <w:p w14:paraId="4AAFF2D2" w14:textId="77777777" w:rsidR="007C6C47" w:rsidRPr="005954EC" w:rsidRDefault="007C6C47" w:rsidP="0010323F">
      <w:pPr>
        <w:spacing w:before="120"/>
        <w:jc w:val="both"/>
        <w:rPr>
          <w:rFonts w:ascii="Tahoma" w:hAnsi="Tahoma" w:cs="Tahoma"/>
          <w:b/>
          <w:sz w:val="22"/>
          <w:szCs w:val="22"/>
          <w:lang w:val="ro-RO"/>
        </w:rPr>
      </w:pPr>
      <w:r w:rsidRPr="005954EC">
        <w:rPr>
          <w:rFonts w:ascii="Tahoma" w:hAnsi="Tahoma" w:cs="Tahoma"/>
          <w:b/>
          <w:sz w:val="22"/>
          <w:szCs w:val="22"/>
          <w:lang w:val="ro-RO"/>
        </w:rPr>
        <w:t xml:space="preserve">Art. </w:t>
      </w:r>
      <w:r w:rsidR="005C0435" w:rsidRPr="005954EC">
        <w:rPr>
          <w:rFonts w:ascii="Tahoma" w:hAnsi="Tahoma" w:cs="Tahoma"/>
          <w:b/>
          <w:sz w:val="22"/>
          <w:szCs w:val="22"/>
          <w:lang w:val="ro-RO"/>
        </w:rPr>
        <w:t>2.</w:t>
      </w:r>
      <w:r w:rsidR="005F3647" w:rsidRPr="005954EC">
        <w:rPr>
          <w:rFonts w:ascii="Tahoma" w:hAnsi="Tahoma" w:cs="Tahoma"/>
          <w:b/>
          <w:sz w:val="22"/>
          <w:szCs w:val="22"/>
          <w:lang w:val="ro-RO"/>
        </w:rPr>
        <w:t xml:space="preserve">  </w:t>
      </w:r>
      <w:r w:rsidRPr="005954EC">
        <w:rPr>
          <w:rFonts w:ascii="Tahoma" w:hAnsi="Tahoma" w:cs="Tahoma"/>
          <w:b/>
          <w:sz w:val="22"/>
          <w:szCs w:val="22"/>
          <w:lang w:val="ro-RO"/>
        </w:rPr>
        <w:t>ÎNCETAREA CONVENŢIEI</w:t>
      </w:r>
    </w:p>
    <w:p w14:paraId="5B0330E3" w14:textId="77777777" w:rsidR="003A6AC6" w:rsidRPr="005954EC" w:rsidRDefault="003A6AC6" w:rsidP="003A6AC6">
      <w:pPr>
        <w:pStyle w:val="ListParagraph"/>
        <w:numPr>
          <w:ilvl w:val="0"/>
          <w:numId w:val="25"/>
        </w:numPr>
        <w:autoSpaceDE w:val="0"/>
        <w:autoSpaceDN w:val="0"/>
        <w:adjustRightInd w:val="0"/>
        <w:spacing w:before="120" w:after="120"/>
        <w:jc w:val="both"/>
        <w:rPr>
          <w:rFonts w:ascii="Tahoma" w:hAnsi="Tahoma" w:cs="Tahoma"/>
          <w:vanish/>
          <w:sz w:val="22"/>
          <w:szCs w:val="22"/>
          <w:lang w:val="ro-RO"/>
        </w:rPr>
      </w:pPr>
    </w:p>
    <w:p w14:paraId="24776310" w14:textId="77777777" w:rsidR="003A6AC6" w:rsidRPr="005954EC" w:rsidRDefault="003A6AC6" w:rsidP="003A6AC6">
      <w:pPr>
        <w:pStyle w:val="ListParagraph"/>
        <w:numPr>
          <w:ilvl w:val="0"/>
          <w:numId w:val="25"/>
        </w:numPr>
        <w:autoSpaceDE w:val="0"/>
        <w:autoSpaceDN w:val="0"/>
        <w:adjustRightInd w:val="0"/>
        <w:spacing w:before="120" w:after="120"/>
        <w:jc w:val="both"/>
        <w:rPr>
          <w:rFonts w:ascii="Tahoma" w:hAnsi="Tahoma" w:cs="Tahoma"/>
          <w:vanish/>
          <w:sz w:val="22"/>
          <w:szCs w:val="22"/>
          <w:lang w:val="ro-RO"/>
        </w:rPr>
      </w:pPr>
    </w:p>
    <w:p w14:paraId="13201430" w14:textId="77777777" w:rsidR="007C6C47" w:rsidRPr="005954EC" w:rsidRDefault="007C6C47" w:rsidP="003A6AC6">
      <w:pPr>
        <w:numPr>
          <w:ilvl w:val="1"/>
          <w:numId w:val="25"/>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Participantul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poate denunţa unilateral prezenta Convenţie </w:t>
      </w:r>
      <w:r w:rsidR="00157347" w:rsidRPr="005954EC">
        <w:rPr>
          <w:rFonts w:ascii="Tahoma" w:hAnsi="Tahoma" w:cs="Tahoma"/>
          <w:sz w:val="22"/>
          <w:szCs w:val="22"/>
          <w:lang w:val="ro-RO"/>
        </w:rPr>
        <w:t>cu un termen de preaviz</w:t>
      </w:r>
      <w:r w:rsidRPr="005954EC">
        <w:rPr>
          <w:rFonts w:ascii="Tahoma" w:hAnsi="Tahoma" w:cs="Tahoma"/>
          <w:sz w:val="22"/>
          <w:szCs w:val="22"/>
          <w:lang w:val="ro-RO"/>
        </w:rPr>
        <w:t xml:space="preserve"> de cel puţin </w:t>
      </w:r>
      <w:r w:rsidR="005C0435" w:rsidRPr="005954EC">
        <w:rPr>
          <w:rFonts w:ascii="Tahoma" w:hAnsi="Tahoma" w:cs="Tahoma"/>
          <w:sz w:val="22"/>
          <w:szCs w:val="22"/>
          <w:lang w:val="ro-RO"/>
        </w:rPr>
        <w:t xml:space="preserve">15 </w:t>
      </w:r>
      <w:r w:rsidR="00157347" w:rsidRPr="005954EC">
        <w:rPr>
          <w:rFonts w:ascii="Tahoma" w:hAnsi="Tahoma" w:cs="Tahoma"/>
          <w:sz w:val="22"/>
          <w:szCs w:val="22"/>
          <w:lang w:val="ro-RO"/>
        </w:rPr>
        <w:t xml:space="preserve">(cincisprezece) </w:t>
      </w:r>
      <w:r w:rsidR="005C0435" w:rsidRPr="005954EC">
        <w:rPr>
          <w:rFonts w:ascii="Tahoma" w:hAnsi="Tahoma" w:cs="Tahoma"/>
          <w:sz w:val="22"/>
          <w:szCs w:val="22"/>
          <w:lang w:val="ro-RO"/>
        </w:rPr>
        <w:t xml:space="preserve">zile calendaristice </w:t>
      </w:r>
      <w:r w:rsidR="00157347" w:rsidRPr="005954EC">
        <w:rPr>
          <w:rFonts w:ascii="Tahoma" w:hAnsi="Tahoma" w:cs="Tahoma"/>
          <w:sz w:val="22"/>
          <w:szCs w:val="22"/>
          <w:lang w:val="ro-RO"/>
        </w:rPr>
        <w:t>calculate începând cu ziua următoare datei primirii</w:t>
      </w:r>
      <w:r w:rsidRPr="005954EC">
        <w:rPr>
          <w:rFonts w:ascii="Tahoma" w:hAnsi="Tahoma" w:cs="Tahoma"/>
          <w:sz w:val="22"/>
          <w:szCs w:val="22"/>
          <w:lang w:val="ro-RO"/>
        </w:rPr>
        <w:t xml:space="preserve"> notificării scrise prealabile transmis</w:t>
      </w:r>
      <w:r w:rsidR="00157347" w:rsidRPr="005954EC">
        <w:rPr>
          <w:rFonts w:ascii="Tahoma" w:hAnsi="Tahoma" w:cs="Tahoma"/>
          <w:sz w:val="22"/>
          <w:szCs w:val="22"/>
          <w:lang w:val="ro-RO"/>
        </w:rPr>
        <w:t>ă</w:t>
      </w:r>
      <w:r w:rsidRPr="005954EC">
        <w:rPr>
          <w:rFonts w:ascii="Tahoma" w:hAnsi="Tahoma" w:cs="Tahoma"/>
          <w:sz w:val="22"/>
          <w:szCs w:val="22"/>
          <w:lang w:val="ro-RO"/>
        </w:rPr>
        <w:t xml:space="preserve"> în acest sens către </w:t>
      </w:r>
      <w:r w:rsidR="00EC47DB" w:rsidRPr="005954EC">
        <w:rPr>
          <w:rFonts w:ascii="Tahoma" w:hAnsi="Tahoma" w:cs="Tahoma"/>
          <w:sz w:val="22"/>
          <w:szCs w:val="22"/>
          <w:lang w:val="ro-RO"/>
        </w:rPr>
        <w:t>OPCOM</w:t>
      </w:r>
      <w:r w:rsidR="002C2836" w:rsidRPr="005954EC">
        <w:rPr>
          <w:rFonts w:ascii="Tahoma" w:hAnsi="Tahoma" w:cs="Tahoma"/>
          <w:sz w:val="22"/>
          <w:szCs w:val="22"/>
          <w:lang w:val="ro-RO"/>
        </w:rPr>
        <w:t xml:space="preserve"> S</w:t>
      </w:r>
      <w:r w:rsidR="00DA2473" w:rsidRPr="005954EC">
        <w:rPr>
          <w:rFonts w:ascii="Tahoma" w:hAnsi="Tahoma" w:cs="Tahoma"/>
          <w:sz w:val="22"/>
          <w:szCs w:val="22"/>
          <w:lang w:val="ro-RO"/>
        </w:rPr>
        <w:t>.</w:t>
      </w:r>
      <w:r w:rsidR="002C2836" w:rsidRPr="005954EC">
        <w:rPr>
          <w:rFonts w:ascii="Tahoma" w:hAnsi="Tahoma" w:cs="Tahoma"/>
          <w:sz w:val="22"/>
          <w:szCs w:val="22"/>
          <w:lang w:val="ro-RO"/>
        </w:rPr>
        <w:t>A</w:t>
      </w:r>
      <w:r w:rsidR="00DA2473" w:rsidRPr="005954EC">
        <w:rPr>
          <w:rFonts w:ascii="Tahoma" w:hAnsi="Tahoma" w:cs="Tahoma"/>
          <w:sz w:val="22"/>
          <w:szCs w:val="22"/>
          <w:lang w:val="ro-RO"/>
        </w:rPr>
        <w:t>.</w:t>
      </w:r>
      <w:r w:rsidRPr="005954EC">
        <w:rPr>
          <w:rFonts w:ascii="Tahoma" w:hAnsi="Tahoma" w:cs="Tahoma"/>
          <w:sz w:val="22"/>
          <w:szCs w:val="22"/>
          <w:lang w:val="ro-RO"/>
        </w:rPr>
        <w:t>, fără ca acest lucru să afecteze</w:t>
      </w:r>
      <w:r w:rsidR="000425F0" w:rsidRPr="005954EC">
        <w:rPr>
          <w:rFonts w:ascii="Tahoma" w:hAnsi="Tahoma" w:cs="Tahoma"/>
          <w:sz w:val="22"/>
          <w:szCs w:val="22"/>
          <w:lang w:val="ro-RO"/>
        </w:rPr>
        <w:t xml:space="preserve"> inclusiv, dar fără a se limita la</w:t>
      </w:r>
      <w:r w:rsidRPr="005954EC">
        <w:rPr>
          <w:rFonts w:ascii="Tahoma" w:hAnsi="Tahoma" w:cs="Tahoma"/>
          <w:sz w:val="22"/>
          <w:szCs w:val="22"/>
          <w:lang w:val="ro-RO"/>
        </w:rPr>
        <w:t xml:space="preserve"> îndeplinirea obligaţiilor de plată existente sau în curs la data încetării Convenţiei.</w:t>
      </w:r>
    </w:p>
    <w:p w14:paraId="50B331D4" w14:textId="53678781" w:rsidR="007C6C47" w:rsidRPr="005954EC" w:rsidRDefault="007C6C47" w:rsidP="003A6AC6">
      <w:pPr>
        <w:numPr>
          <w:ilvl w:val="1"/>
          <w:numId w:val="25"/>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În cazul în care textul Convenţiei este </w:t>
      </w:r>
      <w:bookmarkStart w:id="9" w:name="_Hlk527096018"/>
      <w:r w:rsidR="00BC6E73" w:rsidRPr="005954EC">
        <w:rPr>
          <w:rFonts w:ascii="Tahoma" w:hAnsi="Tahoma" w:cs="Tahoma"/>
          <w:sz w:val="22"/>
          <w:szCs w:val="22"/>
          <w:lang w:val="ro-RO"/>
        </w:rPr>
        <w:t>revizuit de OPCOM S.A.</w:t>
      </w:r>
      <w:bookmarkEnd w:id="9"/>
      <w:r w:rsidR="0045614C" w:rsidRPr="005954EC">
        <w:rPr>
          <w:rFonts w:ascii="Tahoma" w:hAnsi="Tahoma" w:cs="Tahoma"/>
          <w:sz w:val="22"/>
          <w:szCs w:val="22"/>
          <w:lang w:val="ro-RO"/>
        </w:rPr>
        <w:t xml:space="preserve">, </w:t>
      </w:r>
      <w:r w:rsidR="00D45C50" w:rsidRPr="005954EC">
        <w:rPr>
          <w:rFonts w:ascii="Tahoma" w:hAnsi="Tahoma" w:cs="Tahoma"/>
          <w:sz w:val="22"/>
          <w:szCs w:val="22"/>
          <w:lang w:val="ro-RO"/>
        </w:rPr>
        <w:t xml:space="preserve">iar </w:t>
      </w:r>
      <w:bookmarkStart w:id="10" w:name="_Hlk527096028"/>
      <w:r w:rsidR="00BC6E73" w:rsidRPr="005954EC">
        <w:rPr>
          <w:rFonts w:ascii="Tahoma" w:hAnsi="Tahoma" w:cs="Tahoma"/>
          <w:sz w:val="22"/>
          <w:szCs w:val="22"/>
          <w:lang w:val="ro-RO"/>
        </w:rPr>
        <w:t xml:space="preserve">forma revizuită </w:t>
      </w:r>
      <w:bookmarkEnd w:id="10"/>
      <w:r w:rsidR="00455DD1" w:rsidRPr="005954EC">
        <w:rPr>
          <w:rFonts w:ascii="Tahoma" w:hAnsi="Tahoma" w:cs="Tahoma"/>
          <w:sz w:val="22"/>
          <w:szCs w:val="22"/>
          <w:lang w:val="ro-RO"/>
        </w:rPr>
        <w:t xml:space="preserve">în urma procesului de consultare publică </w:t>
      </w:r>
      <w:r w:rsidR="0045614C" w:rsidRPr="005954EC">
        <w:rPr>
          <w:rFonts w:ascii="Tahoma" w:hAnsi="Tahoma" w:cs="Tahoma"/>
          <w:sz w:val="22"/>
          <w:szCs w:val="22"/>
          <w:lang w:val="ro-RO"/>
        </w:rPr>
        <w:t xml:space="preserve"> </w:t>
      </w:r>
      <w:bookmarkStart w:id="11" w:name="_Hlk527096056"/>
      <w:r w:rsidR="0045614C" w:rsidRPr="005954EC">
        <w:rPr>
          <w:rFonts w:ascii="Tahoma" w:hAnsi="Tahoma" w:cs="Tahoma"/>
          <w:sz w:val="22"/>
          <w:szCs w:val="22"/>
          <w:lang w:val="ro-RO"/>
        </w:rPr>
        <w:t>şi publicat</w:t>
      </w:r>
      <w:r w:rsidR="00BC6E73" w:rsidRPr="005954EC">
        <w:rPr>
          <w:rFonts w:ascii="Tahoma" w:hAnsi="Tahoma" w:cs="Tahoma"/>
          <w:sz w:val="22"/>
          <w:szCs w:val="22"/>
          <w:lang w:val="ro-RO"/>
        </w:rPr>
        <w:t>ă</w:t>
      </w:r>
      <w:r w:rsidR="0045614C" w:rsidRPr="005954EC">
        <w:rPr>
          <w:rFonts w:ascii="Tahoma" w:hAnsi="Tahoma" w:cs="Tahoma"/>
          <w:sz w:val="22"/>
          <w:szCs w:val="22"/>
          <w:lang w:val="ro-RO"/>
        </w:rPr>
        <w:t xml:space="preserve"> de </w:t>
      </w:r>
      <w:r w:rsidR="00D94694" w:rsidRPr="005954EC">
        <w:rPr>
          <w:rFonts w:ascii="Tahoma" w:hAnsi="Tahoma" w:cs="Tahoma"/>
          <w:sz w:val="22"/>
          <w:szCs w:val="22"/>
          <w:lang w:val="ro-RO"/>
        </w:rPr>
        <w:t xml:space="preserve">OPCOM </w:t>
      </w:r>
      <w:r w:rsidR="0045614C" w:rsidRPr="005954EC">
        <w:rPr>
          <w:rFonts w:ascii="Tahoma" w:hAnsi="Tahoma" w:cs="Tahoma"/>
          <w:sz w:val="22"/>
          <w:szCs w:val="22"/>
          <w:lang w:val="ro-RO"/>
        </w:rPr>
        <w:t>S</w:t>
      </w:r>
      <w:r w:rsidR="000E3B51" w:rsidRPr="005954EC">
        <w:rPr>
          <w:rFonts w:ascii="Tahoma" w:hAnsi="Tahoma" w:cs="Tahoma"/>
          <w:sz w:val="22"/>
          <w:szCs w:val="22"/>
          <w:lang w:val="ro-RO"/>
        </w:rPr>
        <w:t>.</w:t>
      </w:r>
      <w:r w:rsidR="0045614C" w:rsidRPr="005954EC">
        <w:rPr>
          <w:rFonts w:ascii="Tahoma" w:hAnsi="Tahoma" w:cs="Tahoma"/>
          <w:sz w:val="22"/>
          <w:szCs w:val="22"/>
          <w:lang w:val="ro-RO"/>
        </w:rPr>
        <w:t>A</w:t>
      </w:r>
      <w:r w:rsidR="000E3B51" w:rsidRPr="005954EC">
        <w:rPr>
          <w:rFonts w:ascii="Tahoma" w:hAnsi="Tahoma" w:cs="Tahoma"/>
          <w:sz w:val="22"/>
          <w:szCs w:val="22"/>
          <w:lang w:val="ro-RO"/>
        </w:rPr>
        <w:t>.</w:t>
      </w:r>
      <w:r w:rsidR="0045614C" w:rsidRPr="005954EC">
        <w:rPr>
          <w:rFonts w:ascii="Tahoma" w:hAnsi="Tahoma" w:cs="Tahoma"/>
          <w:sz w:val="22"/>
          <w:szCs w:val="22"/>
          <w:lang w:val="ro-RO"/>
        </w:rPr>
        <w:t xml:space="preserve"> pe site-ul </w:t>
      </w:r>
      <w:hyperlink r:id="rId9" w:history="1">
        <w:r w:rsidR="00FB3EFA" w:rsidRPr="005954EC">
          <w:rPr>
            <w:lang w:val="ro-RO"/>
          </w:rPr>
          <w:t>www.opcom.ro</w:t>
        </w:r>
      </w:hyperlink>
      <w:bookmarkEnd w:id="11"/>
      <w:r w:rsidRPr="005954EC">
        <w:rPr>
          <w:rFonts w:ascii="Tahoma" w:hAnsi="Tahoma" w:cs="Tahoma"/>
          <w:sz w:val="22"/>
          <w:szCs w:val="22"/>
          <w:lang w:val="ro-RO"/>
        </w:rPr>
        <w:t xml:space="preserve">, nu este acceptată de către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acesta poate decide </w:t>
      </w:r>
      <w:bookmarkStart w:id="12" w:name="_Hlk527096096"/>
      <w:r w:rsidR="00BC6E73" w:rsidRPr="005954EC">
        <w:rPr>
          <w:rFonts w:ascii="Tahoma" w:hAnsi="Tahoma" w:cs="Tahoma"/>
          <w:sz w:val="22"/>
          <w:szCs w:val="22"/>
          <w:lang w:val="ro-RO"/>
        </w:rPr>
        <w:t xml:space="preserve">denunțarea unilaterală a </w:t>
      </w:r>
      <w:bookmarkEnd w:id="12"/>
      <w:r w:rsidRPr="005954EC">
        <w:rPr>
          <w:rFonts w:ascii="Tahoma" w:hAnsi="Tahoma" w:cs="Tahoma"/>
          <w:sz w:val="22"/>
          <w:szCs w:val="22"/>
          <w:lang w:val="ro-RO"/>
        </w:rPr>
        <w:t xml:space="preserve">Convenţiei de </w:t>
      </w:r>
      <w:r w:rsidR="006110C5" w:rsidRPr="005954EC">
        <w:rPr>
          <w:rFonts w:ascii="Tahoma" w:hAnsi="Tahoma" w:cs="Tahoma"/>
          <w:sz w:val="22"/>
          <w:szCs w:val="22"/>
          <w:lang w:val="ro-RO"/>
        </w:rPr>
        <w:t>p</w:t>
      </w:r>
      <w:r w:rsidRPr="005954EC">
        <w:rPr>
          <w:rFonts w:ascii="Tahoma" w:hAnsi="Tahoma" w:cs="Tahoma"/>
          <w:sz w:val="22"/>
          <w:szCs w:val="22"/>
          <w:lang w:val="ro-RO"/>
        </w:rPr>
        <w:t>articipare</w:t>
      </w:r>
      <w:r w:rsidR="00D45C50" w:rsidRPr="005954EC">
        <w:rPr>
          <w:rFonts w:ascii="Tahoma" w:hAnsi="Tahoma" w:cs="Tahoma"/>
          <w:sz w:val="22"/>
          <w:szCs w:val="22"/>
          <w:lang w:val="ro-RO"/>
        </w:rPr>
        <w:t>,</w:t>
      </w:r>
      <w:r w:rsidRPr="005954EC">
        <w:rPr>
          <w:rFonts w:ascii="Tahoma" w:hAnsi="Tahoma" w:cs="Tahoma"/>
          <w:sz w:val="22"/>
          <w:szCs w:val="22"/>
          <w:lang w:val="ro-RO"/>
        </w:rPr>
        <w:t xml:space="preserve"> </w:t>
      </w:r>
      <w:r w:rsidR="00D45C50" w:rsidRPr="005954EC">
        <w:rPr>
          <w:rFonts w:ascii="Tahoma" w:hAnsi="Tahoma" w:cs="Tahoma"/>
          <w:sz w:val="22"/>
          <w:szCs w:val="22"/>
          <w:lang w:val="ro-RO"/>
        </w:rPr>
        <w:t>cu respectarea prevederilor procedurilor operaționale specifice</w:t>
      </w:r>
      <w:r w:rsidRPr="005954EC">
        <w:rPr>
          <w:rFonts w:ascii="Tahoma" w:hAnsi="Tahoma" w:cs="Tahoma"/>
          <w:sz w:val="22"/>
          <w:szCs w:val="22"/>
          <w:lang w:val="ro-RO"/>
        </w:rPr>
        <w:t>.</w:t>
      </w:r>
      <w:r w:rsidR="00FB3EFA" w:rsidRPr="005954EC">
        <w:rPr>
          <w:rFonts w:ascii="Tahoma" w:hAnsi="Tahoma" w:cs="Tahoma"/>
          <w:sz w:val="22"/>
          <w:szCs w:val="22"/>
          <w:lang w:val="ro-RO"/>
        </w:rPr>
        <w:t xml:space="preserve"> </w:t>
      </w:r>
      <w:r w:rsidR="00D45C50" w:rsidRPr="005954EC">
        <w:rPr>
          <w:rFonts w:ascii="Tahoma" w:hAnsi="Tahoma" w:cs="Tahoma"/>
          <w:sz w:val="22"/>
          <w:szCs w:val="22"/>
          <w:lang w:val="ro-RO"/>
        </w:rPr>
        <w:t xml:space="preserve">În acest sens </w:t>
      </w:r>
      <w:r w:rsidR="00D202D5" w:rsidRPr="005954EC">
        <w:rPr>
          <w:rFonts w:ascii="Tahoma" w:hAnsi="Tahoma" w:cs="Tahoma"/>
          <w:sz w:val="22"/>
          <w:szCs w:val="22"/>
          <w:lang w:val="ro-RO"/>
        </w:rPr>
        <w:t>p</w:t>
      </w:r>
      <w:r w:rsidR="00D45C50" w:rsidRPr="005954EC">
        <w:rPr>
          <w:rFonts w:ascii="Tahoma" w:hAnsi="Tahoma" w:cs="Tahoma"/>
          <w:sz w:val="22"/>
          <w:szCs w:val="22"/>
          <w:lang w:val="ro-RO"/>
        </w:rPr>
        <w:t xml:space="preserve">articipantul poate denunța unilateral Convenția conform dispozițiilor art. </w:t>
      </w:r>
      <w:r w:rsidR="007E29FF" w:rsidRPr="005954EC">
        <w:rPr>
          <w:rFonts w:ascii="Tahoma" w:hAnsi="Tahoma" w:cs="Tahoma"/>
          <w:sz w:val="22"/>
          <w:szCs w:val="22"/>
          <w:lang w:val="ro-RO"/>
        </w:rPr>
        <w:t>10</w:t>
      </w:r>
      <w:r w:rsidR="00D45C50" w:rsidRPr="005954EC">
        <w:rPr>
          <w:rFonts w:ascii="Tahoma" w:hAnsi="Tahoma" w:cs="Tahoma"/>
          <w:sz w:val="22"/>
          <w:szCs w:val="22"/>
          <w:lang w:val="ro-RO"/>
        </w:rPr>
        <w:t xml:space="preserve">.2. din Anexa </w:t>
      </w:r>
      <w:r w:rsidR="00690F39" w:rsidRPr="005954EC">
        <w:rPr>
          <w:rFonts w:ascii="Tahoma" w:hAnsi="Tahoma" w:cs="Tahoma"/>
          <w:sz w:val="22"/>
          <w:szCs w:val="22"/>
          <w:lang w:val="ro-RO"/>
        </w:rPr>
        <w:t xml:space="preserve">nr. </w:t>
      </w:r>
      <w:r w:rsidR="00D45C50" w:rsidRPr="005954EC">
        <w:rPr>
          <w:rFonts w:ascii="Tahoma" w:hAnsi="Tahoma" w:cs="Tahoma"/>
          <w:sz w:val="22"/>
          <w:szCs w:val="22"/>
          <w:lang w:val="ro-RO"/>
        </w:rPr>
        <w:t>1 la prezenta Convenție. În această situație, Convenția se va aplica, până la încetarea aplicabilității acesteia, în versiunea nemodificată</w:t>
      </w:r>
      <w:r w:rsidRPr="005954EC">
        <w:rPr>
          <w:rFonts w:ascii="Tahoma" w:hAnsi="Tahoma" w:cs="Tahoma"/>
          <w:sz w:val="22"/>
          <w:szCs w:val="22"/>
          <w:lang w:val="ro-RO"/>
        </w:rPr>
        <w:t>.</w:t>
      </w:r>
    </w:p>
    <w:p w14:paraId="058B7B4B" w14:textId="77777777" w:rsidR="005528BA" w:rsidRPr="005954EC" w:rsidRDefault="007C6C47" w:rsidP="003A6AC6">
      <w:pPr>
        <w:numPr>
          <w:ilvl w:val="1"/>
          <w:numId w:val="25"/>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Prezenta Convenţie se consideră reziliată de</w:t>
      </w:r>
      <w:r w:rsidR="00FA1440" w:rsidRPr="005954EC">
        <w:rPr>
          <w:rFonts w:ascii="Tahoma" w:hAnsi="Tahoma" w:cs="Tahoma"/>
          <w:sz w:val="22"/>
          <w:szCs w:val="22"/>
          <w:lang w:val="ro-RO"/>
        </w:rPr>
        <w:t xml:space="preserve"> </w:t>
      </w:r>
      <w:r w:rsidRPr="005954EC">
        <w:rPr>
          <w:rFonts w:ascii="Tahoma" w:hAnsi="Tahoma" w:cs="Tahoma"/>
          <w:sz w:val="22"/>
          <w:szCs w:val="22"/>
          <w:lang w:val="ro-RO"/>
        </w:rPr>
        <w:t xml:space="preserve">plin drept, fără punere în întârziere, fără a fi necesară acordarea unui termen de preaviz, fără intervenţia instanţei de judecată şi fără altă formalitate prealabilă </w:t>
      </w:r>
      <w:r w:rsidR="005528BA" w:rsidRPr="005954EC">
        <w:rPr>
          <w:rFonts w:ascii="Tahoma" w:hAnsi="Tahoma" w:cs="Tahoma"/>
          <w:sz w:val="22"/>
          <w:szCs w:val="22"/>
          <w:lang w:val="ro-RO"/>
        </w:rPr>
        <w:t>şi fără posibilitatea atragerii în orice formă a răspunderii OPCOM S</w:t>
      </w:r>
      <w:r w:rsidR="000E3B51" w:rsidRPr="005954EC">
        <w:rPr>
          <w:rFonts w:ascii="Tahoma" w:hAnsi="Tahoma" w:cs="Tahoma"/>
          <w:sz w:val="22"/>
          <w:szCs w:val="22"/>
          <w:lang w:val="ro-RO"/>
        </w:rPr>
        <w:t>.</w:t>
      </w:r>
      <w:r w:rsidR="005528BA" w:rsidRPr="005954EC">
        <w:rPr>
          <w:rFonts w:ascii="Tahoma" w:hAnsi="Tahoma" w:cs="Tahoma"/>
          <w:sz w:val="22"/>
          <w:szCs w:val="22"/>
          <w:lang w:val="ro-RO"/>
        </w:rPr>
        <w:t>A</w:t>
      </w:r>
      <w:r w:rsidR="000E3B51" w:rsidRPr="005954EC">
        <w:rPr>
          <w:rFonts w:ascii="Tahoma" w:hAnsi="Tahoma" w:cs="Tahoma"/>
          <w:sz w:val="22"/>
          <w:szCs w:val="22"/>
          <w:lang w:val="ro-RO"/>
        </w:rPr>
        <w:t>.</w:t>
      </w:r>
      <w:r w:rsidR="005528BA" w:rsidRPr="005954EC">
        <w:rPr>
          <w:rFonts w:ascii="Tahoma" w:hAnsi="Tahoma" w:cs="Tahoma"/>
          <w:sz w:val="22"/>
          <w:szCs w:val="22"/>
          <w:lang w:val="ro-RO"/>
        </w:rPr>
        <w:t>:</w:t>
      </w:r>
    </w:p>
    <w:p w14:paraId="5305A797" w14:textId="77777777" w:rsidR="005528BA" w:rsidRPr="005954EC" w:rsidRDefault="007C6C47" w:rsidP="00783EF4">
      <w:pPr>
        <w:numPr>
          <w:ilvl w:val="0"/>
          <w:numId w:val="23"/>
        </w:numPr>
        <w:spacing w:before="120"/>
        <w:ind w:left="1170" w:hanging="285"/>
        <w:jc w:val="both"/>
        <w:rPr>
          <w:rFonts w:ascii="Tahoma" w:hAnsi="Tahoma" w:cs="Tahoma"/>
          <w:sz w:val="22"/>
          <w:szCs w:val="22"/>
          <w:lang w:val="ro-RO"/>
        </w:rPr>
      </w:pPr>
      <w:r w:rsidRPr="005954EC">
        <w:rPr>
          <w:rFonts w:ascii="Tahoma" w:hAnsi="Tahoma" w:cs="Tahoma"/>
          <w:sz w:val="22"/>
          <w:szCs w:val="22"/>
          <w:lang w:val="ro-RO"/>
        </w:rPr>
        <w:t xml:space="preserve">de la data la care </w:t>
      </w:r>
      <w:r w:rsidR="00EC47DB" w:rsidRPr="005954EC">
        <w:rPr>
          <w:rFonts w:ascii="Tahoma" w:hAnsi="Tahoma" w:cs="Tahoma"/>
          <w:sz w:val="22"/>
          <w:szCs w:val="22"/>
          <w:lang w:val="ro-RO"/>
        </w:rPr>
        <w:t>OPCOM</w:t>
      </w:r>
      <w:r w:rsidR="002C2836" w:rsidRPr="005954EC">
        <w:rPr>
          <w:rFonts w:ascii="Tahoma" w:hAnsi="Tahoma" w:cs="Tahoma"/>
          <w:sz w:val="22"/>
          <w:szCs w:val="22"/>
          <w:lang w:val="ro-RO"/>
        </w:rPr>
        <w:t xml:space="preserve"> S</w:t>
      </w:r>
      <w:r w:rsidR="000E3B51" w:rsidRPr="005954EC">
        <w:rPr>
          <w:rFonts w:ascii="Tahoma" w:hAnsi="Tahoma" w:cs="Tahoma"/>
          <w:sz w:val="22"/>
          <w:szCs w:val="22"/>
          <w:lang w:val="ro-RO"/>
        </w:rPr>
        <w:t>.</w:t>
      </w:r>
      <w:r w:rsidR="002C2836" w:rsidRPr="005954EC">
        <w:rPr>
          <w:rFonts w:ascii="Tahoma" w:hAnsi="Tahoma" w:cs="Tahoma"/>
          <w:sz w:val="22"/>
          <w:szCs w:val="22"/>
          <w:lang w:val="ro-RO"/>
        </w:rPr>
        <w:t>A</w:t>
      </w:r>
      <w:r w:rsidR="000E3B51" w:rsidRPr="005954EC">
        <w:rPr>
          <w:rFonts w:ascii="Tahoma" w:hAnsi="Tahoma" w:cs="Tahoma"/>
          <w:sz w:val="22"/>
          <w:szCs w:val="22"/>
          <w:lang w:val="ro-RO"/>
        </w:rPr>
        <w:t>.</w:t>
      </w:r>
      <w:r w:rsidR="00F04717" w:rsidRPr="005954EC">
        <w:rPr>
          <w:rFonts w:ascii="Tahoma" w:hAnsi="Tahoma" w:cs="Tahoma"/>
          <w:sz w:val="22"/>
          <w:szCs w:val="22"/>
          <w:lang w:val="ro-RO"/>
        </w:rPr>
        <w:t xml:space="preserve"> </w:t>
      </w:r>
      <w:r w:rsidRPr="005954EC">
        <w:rPr>
          <w:rFonts w:ascii="Tahoma" w:hAnsi="Tahoma" w:cs="Tahoma"/>
          <w:sz w:val="22"/>
          <w:szCs w:val="22"/>
          <w:lang w:val="ro-RO"/>
        </w:rPr>
        <w:t xml:space="preserve">a fost informată asupra faptului că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6D5130" w:rsidRPr="005954EC">
        <w:rPr>
          <w:rFonts w:ascii="Tahoma" w:hAnsi="Tahoma" w:cs="Tahoma"/>
          <w:sz w:val="22"/>
          <w:szCs w:val="22"/>
          <w:lang w:val="ro-RO"/>
        </w:rPr>
        <w:t>piețele produselor standardizate</w:t>
      </w:r>
      <w:r w:rsidR="00354DD5" w:rsidRPr="005954EC">
        <w:rPr>
          <w:rFonts w:ascii="Tahoma" w:hAnsi="Tahoma" w:cs="Tahoma"/>
          <w:sz w:val="22"/>
          <w:szCs w:val="22"/>
          <w:lang w:val="ro-RO"/>
        </w:rPr>
        <w:t xml:space="preserve"> pe termen scurt de gaze naturale</w:t>
      </w:r>
      <w:r w:rsidRPr="005954EC">
        <w:rPr>
          <w:rFonts w:ascii="Tahoma" w:hAnsi="Tahoma" w:cs="Tahoma"/>
          <w:sz w:val="22"/>
          <w:szCs w:val="22"/>
          <w:lang w:val="ro-RO"/>
        </w:rPr>
        <w:t xml:space="preserve"> i-a fost retrasă Licenţa</w:t>
      </w:r>
      <w:r w:rsidR="005528BA" w:rsidRPr="005954EC">
        <w:rPr>
          <w:rFonts w:ascii="Tahoma" w:hAnsi="Tahoma" w:cs="Tahoma"/>
          <w:sz w:val="22"/>
          <w:szCs w:val="22"/>
          <w:lang w:val="ro-RO"/>
        </w:rPr>
        <w:t>,</w:t>
      </w:r>
    </w:p>
    <w:p w14:paraId="1AFB204D" w14:textId="77777777" w:rsidR="007C6C47" w:rsidRPr="005954EC" w:rsidRDefault="005528BA" w:rsidP="00783EF4">
      <w:pPr>
        <w:numPr>
          <w:ilvl w:val="0"/>
          <w:numId w:val="23"/>
        </w:numPr>
        <w:spacing w:before="120"/>
        <w:ind w:left="1170" w:hanging="285"/>
        <w:jc w:val="both"/>
        <w:rPr>
          <w:rFonts w:ascii="Tahoma" w:hAnsi="Tahoma" w:cs="Tahoma"/>
          <w:sz w:val="22"/>
          <w:szCs w:val="22"/>
          <w:lang w:val="ro-RO"/>
        </w:rPr>
      </w:pPr>
      <w:r w:rsidRPr="005954EC">
        <w:rPr>
          <w:rFonts w:ascii="Tahoma" w:hAnsi="Tahoma" w:cs="Tahoma"/>
          <w:sz w:val="22"/>
          <w:szCs w:val="22"/>
          <w:lang w:val="ro-RO"/>
        </w:rPr>
        <w:t>în cazul în care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este informată de către o instituție abilitată că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se află în incapacitate de îndeplinire a propriilor obligaţii, </w:t>
      </w:r>
      <w:r w:rsidR="00D8383B" w:rsidRPr="005954EC">
        <w:rPr>
          <w:rFonts w:ascii="Tahoma" w:hAnsi="Tahoma" w:cs="Tahoma"/>
          <w:sz w:val="22"/>
          <w:szCs w:val="22"/>
          <w:lang w:val="ro-RO"/>
        </w:rPr>
        <w:t>respectiv</w:t>
      </w:r>
      <w:r w:rsidR="00BC57B8" w:rsidRPr="005954EC">
        <w:rPr>
          <w:rFonts w:ascii="Tahoma" w:hAnsi="Tahoma" w:cs="Tahoma"/>
          <w:sz w:val="22"/>
          <w:szCs w:val="22"/>
          <w:lang w:val="ro-RO"/>
        </w:rPr>
        <w:t>,</w:t>
      </w:r>
    </w:p>
    <w:p w14:paraId="2F12F8A6" w14:textId="77777777" w:rsidR="00D8383B" w:rsidRPr="005954EC" w:rsidRDefault="00D8383B" w:rsidP="00D42A7F">
      <w:pPr>
        <w:numPr>
          <w:ilvl w:val="0"/>
          <w:numId w:val="23"/>
        </w:numPr>
        <w:tabs>
          <w:tab w:val="left" w:pos="1260"/>
          <w:tab w:val="left" w:pos="1701"/>
          <w:tab w:val="left" w:pos="1843"/>
        </w:tabs>
        <w:spacing w:before="120"/>
        <w:ind w:left="1170" w:hanging="285"/>
        <w:jc w:val="both"/>
        <w:rPr>
          <w:rFonts w:ascii="Tahoma" w:hAnsi="Tahoma" w:cs="Tahoma"/>
          <w:sz w:val="22"/>
          <w:szCs w:val="22"/>
          <w:lang w:val="ro-RO"/>
        </w:rPr>
      </w:pPr>
      <w:r w:rsidRPr="005954EC">
        <w:rPr>
          <w:rFonts w:ascii="Tahoma" w:hAnsi="Tahoma" w:cs="Tahoma"/>
          <w:sz w:val="22"/>
          <w:szCs w:val="22"/>
          <w:lang w:val="ro-RO"/>
        </w:rPr>
        <w:t xml:space="preserve">în cazul în care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nu poate dovedi că a corectat cauzele care au condus la suspendarea sa de la tranzacţionare pe </w:t>
      </w:r>
      <w:r w:rsidR="00DA2473" w:rsidRPr="005954EC">
        <w:rPr>
          <w:rFonts w:ascii="Tahoma" w:hAnsi="Tahoma" w:cs="Tahoma"/>
          <w:sz w:val="22"/>
          <w:szCs w:val="22"/>
          <w:lang w:val="ro-RO"/>
        </w:rPr>
        <w:t>p</w:t>
      </w:r>
      <w:r w:rsidRPr="005954EC">
        <w:rPr>
          <w:rFonts w:ascii="Tahoma" w:hAnsi="Tahoma" w:cs="Tahoma"/>
          <w:sz w:val="22"/>
          <w:szCs w:val="22"/>
          <w:lang w:val="ro-RO"/>
        </w:rPr>
        <w:t>i</w:t>
      </w:r>
      <w:r w:rsidR="00C76F05" w:rsidRPr="005954EC">
        <w:rPr>
          <w:rFonts w:ascii="Tahoma" w:hAnsi="Tahoma" w:cs="Tahoma"/>
          <w:sz w:val="22"/>
          <w:szCs w:val="22"/>
          <w:lang w:val="ro-RO"/>
        </w:rPr>
        <w:t>e</w:t>
      </w:r>
      <w:r w:rsidRPr="005954EC">
        <w:rPr>
          <w:rFonts w:ascii="Tahoma" w:hAnsi="Tahoma" w:cs="Tahoma"/>
          <w:sz w:val="22"/>
          <w:szCs w:val="22"/>
          <w:lang w:val="ro-RO"/>
        </w:rPr>
        <w:t>ț</w:t>
      </w:r>
      <w:r w:rsidR="00C76F0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administrat</w:t>
      </w:r>
      <w:r w:rsidR="00C76F05" w:rsidRPr="005954EC">
        <w:rPr>
          <w:rFonts w:ascii="Tahoma" w:hAnsi="Tahoma" w:cs="Tahoma"/>
          <w:sz w:val="22"/>
          <w:szCs w:val="22"/>
          <w:lang w:val="ro-RO"/>
        </w:rPr>
        <w:t>e</w:t>
      </w:r>
      <w:r w:rsidRPr="005954EC">
        <w:rPr>
          <w:rFonts w:ascii="Tahoma" w:hAnsi="Tahoma" w:cs="Tahoma"/>
          <w:sz w:val="22"/>
          <w:szCs w:val="22"/>
          <w:lang w:val="ro-RO"/>
        </w:rPr>
        <w:t xml:space="preserve"> de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w:t>
      </w:r>
    </w:p>
    <w:p w14:paraId="05D9C782" w14:textId="77777777" w:rsidR="00D94694" w:rsidRPr="005954EC" w:rsidRDefault="00D94694" w:rsidP="0010323F">
      <w:pPr>
        <w:spacing w:before="120"/>
        <w:jc w:val="both"/>
        <w:rPr>
          <w:rFonts w:ascii="Tahoma" w:hAnsi="Tahoma" w:cs="Tahoma"/>
          <w:b/>
          <w:sz w:val="22"/>
          <w:szCs w:val="22"/>
          <w:lang w:val="ro-RO"/>
        </w:rPr>
      </w:pPr>
    </w:p>
    <w:p w14:paraId="0EC7797B" w14:textId="77777777" w:rsidR="00783EF4" w:rsidRPr="005954EC" w:rsidRDefault="00783EF4" w:rsidP="0010323F">
      <w:pPr>
        <w:spacing w:before="120"/>
        <w:jc w:val="both"/>
        <w:rPr>
          <w:rFonts w:ascii="Tahoma" w:hAnsi="Tahoma" w:cs="Tahoma"/>
          <w:b/>
          <w:sz w:val="22"/>
          <w:szCs w:val="22"/>
          <w:lang w:val="ro-RO"/>
        </w:rPr>
      </w:pPr>
    </w:p>
    <w:p w14:paraId="158C2074" w14:textId="77777777" w:rsidR="00783EF4" w:rsidRPr="005954EC" w:rsidRDefault="00783EF4" w:rsidP="0010323F">
      <w:pPr>
        <w:spacing w:before="120"/>
        <w:jc w:val="both"/>
        <w:rPr>
          <w:rFonts w:ascii="Tahoma" w:hAnsi="Tahoma" w:cs="Tahoma"/>
          <w:b/>
          <w:sz w:val="22"/>
          <w:szCs w:val="22"/>
          <w:lang w:val="ro-RO"/>
        </w:rPr>
      </w:pPr>
    </w:p>
    <w:p w14:paraId="3BC5C188" w14:textId="77777777" w:rsidR="007C6C47" w:rsidRPr="005954EC" w:rsidRDefault="007C6C47" w:rsidP="0010323F">
      <w:pPr>
        <w:spacing w:before="120"/>
        <w:jc w:val="both"/>
        <w:rPr>
          <w:rFonts w:ascii="Tahoma" w:hAnsi="Tahoma" w:cs="Tahoma"/>
          <w:b/>
          <w:sz w:val="22"/>
          <w:szCs w:val="22"/>
          <w:lang w:val="ro-RO"/>
        </w:rPr>
      </w:pPr>
      <w:r w:rsidRPr="005954EC">
        <w:rPr>
          <w:rFonts w:ascii="Tahoma" w:hAnsi="Tahoma" w:cs="Tahoma"/>
          <w:b/>
          <w:sz w:val="22"/>
          <w:szCs w:val="22"/>
          <w:lang w:val="ro-RO"/>
        </w:rPr>
        <w:lastRenderedPageBreak/>
        <w:t xml:space="preserve">Art. </w:t>
      </w:r>
      <w:r w:rsidR="005C0435" w:rsidRPr="005954EC">
        <w:rPr>
          <w:rFonts w:ascii="Tahoma" w:hAnsi="Tahoma" w:cs="Tahoma"/>
          <w:b/>
          <w:sz w:val="22"/>
          <w:szCs w:val="22"/>
          <w:lang w:val="ro-RO"/>
        </w:rPr>
        <w:t xml:space="preserve">3.  </w:t>
      </w:r>
      <w:r w:rsidRPr="005954EC">
        <w:rPr>
          <w:rFonts w:ascii="Tahoma" w:hAnsi="Tahoma" w:cs="Tahoma"/>
          <w:b/>
          <w:sz w:val="22"/>
          <w:szCs w:val="22"/>
          <w:lang w:val="ro-RO"/>
        </w:rPr>
        <w:t>LEGEA APLICABILĂ</w:t>
      </w:r>
    </w:p>
    <w:p w14:paraId="2C9E4B82" w14:textId="77777777" w:rsidR="003A6AC6" w:rsidRPr="005954EC" w:rsidRDefault="003A6AC6" w:rsidP="003A6AC6">
      <w:pPr>
        <w:pStyle w:val="ListParagraph"/>
        <w:numPr>
          <w:ilvl w:val="0"/>
          <w:numId w:val="26"/>
        </w:numPr>
        <w:autoSpaceDE w:val="0"/>
        <w:autoSpaceDN w:val="0"/>
        <w:adjustRightInd w:val="0"/>
        <w:spacing w:before="120" w:after="120"/>
        <w:jc w:val="both"/>
        <w:rPr>
          <w:rFonts w:ascii="Tahoma" w:hAnsi="Tahoma" w:cs="Tahoma"/>
          <w:vanish/>
          <w:sz w:val="22"/>
          <w:szCs w:val="22"/>
          <w:lang w:val="ro-RO"/>
        </w:rPr>
      </w:pPr>
    </w:p>
    <w:p w14:paraId="4FC3908B" w14:textId="77777777" w:rsidR="003A6AC6" w:rsidRPr="005954EC" w:rsidRDefault="003A6AC6" w:rsidP="003A6AC6">
      <w:pPr>
        <w:pStyle w:val="ListParagraph"/>
        <w:numPr>
          <w:ilvl w:val="0"/>
          <w:numId w:val="26"/>
        </w:numPr>
        <w:autoSpaceDE w:val="0"/>
        <w:autoSpaceDN w:val="0"/>
        <w:adjustRightInd w:val="0"/>
        <w:spacing w:before="120" w:after="120"/>
        <w:jc w:val="both"/>
        <w:rPr>
          <w:rFonts w:ascii="Tahoma" w:hAnsi="Tahoma" w:cs="Tahoma"/>
          <w:vanish/>
          <w:sz w:val="22"/>
          <w:szCs w:val="22"/>
          <w:lang w:val="ro-RO"/>
        </w:rPr>
      </w:pPr>
    </w:p>
    <w:p w14:paraId="1C8D07EE" w14:textId="77777777" w:rsidR="003A6AC6" w:rsidRPr="005954EC" w:rsidRDefault="003A6AC6" w:rsidP="003A6AC6">
      <w:pPr>
        <w:pStyle w:val="ListParagraph"/>
        <w:numPr>
          <w:ilvl w:val="0"/>
          <w:numId w:val="26"/>
        </w:numPr>
        <w:autoSpaceDE w:val="0"/>
        <w:autoSpaceDN w:val="0"/>
        <w:adjustRightInd w:val="0"/>
        <w:spacing w:before="120" w:after="120"/>
        <w:jc w:val="both"/>
        <w:rPr>
          <w:rFonts w:ascii="Tahoma" w:hAnsi="Tahoma" w:cs="Tahoma"/>
          <w:vanish/>
          <w:sz w:val="22"/>
          <w:szCs w:val="22"/>
          <w:lang w:val="ro-RO"/>
        </w:rPr>
      </w:pPr>
    </w:p>
    <w:p w14:paraId="6975EA5C" w14:textId="77777777" w:rsidR="007C6C47" w:rsidRPr="005954EC" w:rsidRDefault="007C6C47" w:rsidP="003A6AC6">
      <w:pPr>
        <w:numPr>
          <w:ilvl w:val="1"/>
          <w:numId w:val="26"/>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Prezenta Convenţie este guvernată şi interpretată potrivit legii române.</w:t>
      </w:r>
    </w:p>
    <w:p w14:paraId="6BACAE66" w14:textId="77777777" w:rsidR="000457E7" w:rsidRPr="005954EC" w:rsidRDefault="007C6C47" w:rsidP="003A6AC6">
      <w:pPr>
        <w:numPr>
          <w:ilvl w:val="1"/>
          <w:numId w:val="26"/>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Orice neînţelegere sau dispută care se poate ivi între Părţi, în cadrul sau în legătură cu executarea Convenţiei, inclusiv referitor la încheierea, executarea ori desfiinţarea sa, va fi soluţionată pe cale amiabilă, în termen de cel mult cincisprezece (15) zile calendaristice de la data notificării unei asemenea neînţelegeri sau/şi dispute. Dacă la expirarea acestui termen, ce va putea fi prelungit prin acordul Părţilor, acestea nu reuşesc să rezolve în mod amiabil neînţelegerea/divergenţa contractuală, fiecare Parte poate solicita ca disputa să se soluţioneze prin arbitrajul Curţii de Arbitraj Comercial Internaţional de pe lângă Camera de Comerţ şi Industrie a României, în conformitate cu Regulile de procedură arbitrală ale acestei Curţi. Locul arbitrajului va fi la Bucureşti. Hotărârea arbitrală este definitivă şi obligatorie</w:t>
      </w:r>
      <w:r w:rsidR="00942C39" w:rsidRPr="005954EC">
        <w:rPr>
          <w:rFonts w:ascii="Tahoma" w:hAnsi="Tahoma" w:cs="Tahoma"/>
          <w:sz w:val="22"/>
          <w:szCs w:val="22"/>
          <w:lang w:val="ro-RO"/>
        </w:rPr>
        <w:t xml:space="preserve"> pentru Părți</w:t>
      </w:r>
      <w:r w:rsidRPr="005954EC">
        <w:rPr>
          <w:rFonts w:ascii="Tahoma" w:hAnsi="Tahoma" w:cs="Tahoma"/>
          <w:sz w:val="22"/>
          <w:szCs w:val="22"/>
          <w:lang w:val="ro-RO"/>
        </w:rPr>
        <w:t>.</w:t>
      </w:r>
    </w:p>
    <w:p w14:paraId="5AAB7D3C" w14:textId="77777777" w:rsidR="000457E7" w:rsidRPr="005954EC" w:rsidRDefault="000457E7" w:rsidP="003A6AC6">
      <w:pPr>
        <w:numPr>
          <w:ilvl w:val="1"/>
          <w:numId w:val="26"/>
        </w:numPr>
        <w:autoSpaceDE w:val="0"/>
        <w:autoSpaceDN w:val="0"/>
        <w:adjustRightInd w:val="0"/>
        <w:spacing w:before="120" w:after="120"/>
        <w:jc w:val="both"/>
        <w:rPr>
          <w:rFonts w:ascii="Tahoma" w:hAnsi="Tahoma" w:cs="Tahoma"/>
          <w:sz w:val="22"/>
          <w:szCs w:val="22"/>
          <w:lang w:val="ro-RO"/>
        </w:rPr>
      </w:pPr>
      <w:bookmarkStart w:id="13" w:name="_Hlk527097972"/>
      <w:r w:rsidRPr="005954EC">
        <w:rPr>
          <w:rFonts w:ascii="Tahoma" w:hAnsi="Tahoma" w:cs="Tahoma"/>
          <w:sz w:val="22"/>
          <w:szCs w:val="22"/>
          <w:lang w:val="ro-RO"/>
        </w:rPr>
        <w:t xml:space="preserve">Hotărârea Curţii de Arbitraj Comercial Internaţional de pe lângă Camera de Comerţ şi Industrie a României care va fi pronunţată de instanţă va putea fi consultată de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articipanţii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 xml:space="preserve">standardizate pe termen scurt de gaze naturale </w:t>
      </w:r>
      <w:r w:rsidRPr="005954EC">
        <w:rPr>
          <w:rFonts w:ascii="Tahoma" w:hAnsi="Tahoma" w:cs="Tahoma"/>
          <w:sz w:val="22"/>
          <w:szCs w:val="22"/>
          <w:lang w:val="ro-RO"/>
        </w:rPr>
        <w:t>care nu sunt Părţi în respectiva dispută, cu condiţia ca informaţiile care sunt confidenţiale să fie înlăturate din aceasta.</w:t>
      </w:r>
    </w:p>
    <w:bookmarkEnd w:id="13"/>
    <w:p w14:paraId="7FF03C23" w14:textId="77777777" w:rsidR="00D94694" w:rsidRPr="005954EC" w:rsidRDefault="00D94694" w:rsidP="0010323F">
      <w:pPr>
        <w:spacing w:before="120"/>
        <w:jc w:val="both"/>
        <w:rPr>
          <w:rFonts w:ascii="Tahoma" w:hAnsi="Tahoma" w:cs="Tahoma"/>
          <w:sz w:val="22"/>
          <w:szCs w:val="22"/>
          <w:lang w:val="ro-RO"/>
        </w:rPr>
      </w:pPr>
    </w:p>
    <w:p w14:paraId="3E4006A6" w14:textId="77777777" w:rsidR="007C6C47" w:rsidRPr="005954EC" w:rsidRDefault="007C6C47" w:rsidP="0010323F">
      <w:pPr>
        <w:spacing w:before="120"/>
        <w:jc w:val="both"/>
        <w:rPr>
          <w:rFonts w:ascii="Tahoma" w:hAnsi="Tahoma" w:cs="Tahoma"/>
          <w:b/>
          <w:sz w:val="22"/>
          <w:szCs w:val="22"/>
          <w:lang w:val="ro-RO"/>
        </w:rPr>
      </w:pPr>
      <w:r w:rsidRPr="005954EC">
        <w:rPr>
          <w:rFonts w:ascii="Tahoma" w:hAnsi="Tahoma" w:cs="Tahoma"/>
          <w:b/>
          <w:sz w:val="22"/>
          <w:szCs w:val="22"/>
          <w:lang w:val="ro-RO"/>
        </w:rPr>
        <w:t xml:space="preserve">Art. </w:t>
      </w:r>
      <w:r w:rsidR="005C0435" w:rsidRPr="005954EC">
        <w:rPr>
          <w:rFonts w:ascii="Tahoma" w:hAnsi="Tahoma" w:cs="Tahoma"/>
          <w:b/>
          <w:sz w:val="22"/>
          <w:szCs w:val="22"/>
          <w:lang w:val="ro-RO"/>
        </w:rPr>
        <w:t>4.</w:t>
      </w:r>
      <w:r w:rsidR="005F3647" w:rsidRPr="005954EC">
        <w:rPr>
          <w:rFonts w:ascii="Tahoma" w:hAnsi="Tahoma" w:cs="Tahoma"/>
          <w:b/>
          <w:sz w:val="22"/>
          <w:szCs w:val="22"/>
          <w:lang w:val="ro-RO"/>
        </w:rPr>
        <w:t xml:space="preserve">  </w:t>
      </w:r>
      <w:r w:rsidRPr="005954EC">
        <w:rPr>
          <w:rFonts w:ascii="Tahoma" w:hAnsi="Tahoma" w:cs="Tahoma"/>
          <w:b/>
          <w:sz w:val="22"/>
          <w:szCs w:val="22"/>
          <w:lang w:val="ro-RO"/>
        </w:rPr>
        <w:t>DISPOZIŢII FINALE</w:t>
      </w:r>
    </w:p>
    <w:p w14:paraId="394BD291" w14:textId="77777777" w:rsidR="003A6AC6" w:rsidRPr="005954EC" w:rsidRDefault="003A6AC6" w:rsidP="003A6AC6">
      <w:pPr>
        <w:pStyle w:val="ListParagraph"/>
        <w:numPr>
          <w:ilvl w:val="0"/>
          <w:numId w:val="27"/>
        </w:numPr>
        <w:autoSpaceDE w:val="0"/>
        <w:autoSpaceDN w:val="0"/>
        <w:adjustRightInd w:val="0"/>
        <w:spacing w:before="120" w:after="120"/>
        <w:jc w:val="both"/>
        <w:rPr>
          <w:rFonts w:ascii="Tahoma" w:hAnsi="Tahoma" w:cs="Tahoma"/>
          <w:vanish/>
          <w:sz w:val="22"/>
          <w:szCs w:val="22"/>
          <w:lang w:val="ro-RO"/>
        </w:rPr>
      </w:pPr>
    </w:p>
    <w:p w14:paraId="2CD9CA5C" w14:textId="77777777" w:rsidR="003A6AC6" w:rsidRPr="005954EC" w:rsidRDefault="003A6AC6" w:rsidP="003A6AC6">
      <w:pPr>
        <w:pStyle w:val="ListParagraph"/>
        <w:numPr>
          <w:ilvl w:val="0"/>
          <w:numId w:val="27"/>
        </w:numPr>
        <w:autoSpaceDE w:val="0"/>
        <w:autoSpaceDN w:val="0"/>
        <w:adjustRightInd w:val="0"/>
        <w:spacing w:before="120" w:after="120"/>
        <w:jc w:val="both"/>
        <w:rPr>
          <w:rFonts w:ascii="Tahoma" w:hAnsi="Tahoma" w:cs="Tahoma"/>
          <w:vanish/>
          <w:sz w:val="22"/>
          <w:szCs w:val="22"/>
          <w:lang w:val="ro-RO"/>
        </w:rPr>
      </w:pPr>
    </w:p>
    <w:p w14:paraId="3A35026A" w14:textId="77777777" w:rsidR="003A6AC6" w:rsidRPr="005954EC" w:rsidRDefault="003A6AC6" w:rsidP="003A6AC6">
      <w:pPr>
        <w:pStyle w:val="ListParagraph"/>
        <w:numPr>
          <w:ilvl w:val="0"/>
          <w:numId w:val="27"/>
        </w:numPr>
        <w:autoSpaceDE w:val="0"/>
        <w:autoSpaceDN w:val="0"/>
        <w:adjustRightInd w:val="0"/>
        <w:spacing w:before="120" w:after="120"/>
        <w:jc w:val="both"/>
        <w:rPr>
          <w:rFonts w:ascii="Tahoma" w:hAnsi="Tahoma" w:cs="Tahoma"/>
          <w:vanish/>
          <w:sz w:val="22"/>
          <w:szCs w:val="22"/>
          <w:lang w:val="ro-RO"/>
        </w:rPr>
      </w:pPr>
    </w:p>
    <w:p w14:paraId="1EAA71EE" w14:textId="77777777" w:rsidR="003A6AC6" w:rsidRPr="005954EC" w:rsidRDefault="003A6AC6" w:rsidP="003A6AC6">
      <w:pPr>
        <w:pStyle w:val="ListParagraph"/>
        <w:numPr>
          <w:ilvl w:val="0"/>
          <w:numId w:val="27"/>
        </w:numPr>
        <w:autoSpaceDE w:val="0"/>
        <w:autoSpaceDN w:val="0"/>
        <w:adjustRightInd w:val="0"/>
        <w:spacing w:before="120" w:after="120"/>
        <w:jc w:val="both"/>
        <w:rPr>
          <w:rFonts w:ascii="Tahoma" w:hAnsi="Tahoma" w:cs="Tahoma"/>
          <w:vanish/>
          <w:sz w:val="22"/>
          <w:szCs w:val="22"/>
          <w:lang w:val="ro-RO"/>
        </w:rPr>
      </w:pPr>
    </w:p>
    <w:p w14:paraId="0BE16DA3" w14:textId="77777777" w:rsidR="00D8383B" w:rsidRPr="005954EC" w:rsidRDefault="00D8383B" w:rsidP="003A6AC6">
      <w:pPr>
        <w:numPr>
          <w:ilvl w:val="1"/>
          <w:numId w:val="2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Clauzele prezentei Convenţii şi ale Anexelor sale referitoare la drepturile şi obligaţiile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se vor aplica în mod corespunzător şi sucursalei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acolo unde este cazul, în ipoteza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persoană juridică nerezidentă.</w:t>
      </w:r>
    </w:p>
    <w:p w14:paraId="6237C634" w14:textId="151EF34A" w:rsidR="007C6C47" w:rsidRPr="005954EC" w:rsidRDefault="007C6C47" w:rsidP="003A6AC6">
      <w:pPr>
        <w:numPr>
          <w:ilvl w:val="1"/>
          <w:numId w:val="2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 xml:space="preserve">Părţile declară că sunt informate pe deplin, că au luat la cunoştinţă şi îşi asumă în totalitate conţinutul standard al Convenţiei </w:t>
      </w:r>
      <w:r w:rsidR="00942C39" w:rsidRPr="005954EC">
        <w:rPr>
          <w:rFonts w:ascii="Tahoma" w:hAnsi="Tahoma" w:cs="Tahoma"/>
          <w:sz w:val="22"/>
          <w:szCs w:val="22"/>
          <w:lang w:val="ro-RO"/>
        </w:rPr>
        <w:t xml:space="preserve">și </w:t>
      </w:r>
      <w:r w:rsidR="00D8383B" w:rsidRPr="005954EC">
        <w:rPr>
          <w:rFonts w:ascii="Tahoma" w:hAnsi="Tahoma" w:cs="Tahoma"/>
          <w:sz w:val="22"/>
          <w:szCs w:val="22"/>
          <w:lang w:val="ro-RO"/>
        </w:rPr>
        <w:t>al Anexelor nr. 1</w:t>
      </w:r>
      <w:r w:rsidR="00652072" w:rsidRPr="005954EC">
        <w:rPr>
          <w:rFonts w:ascii="Tahoma" w:hAnsi="Tahoma" w:cs="Tahoma"/>
          <w:sz w:val="22"/>
          <w:szCs w:val="22"/>
          <w:lang w:val="ro-RO"/>
        </w:rPr>
        <w:t>,</w:t>
      </w:r>
      <w:r w:rsidR="00D8383B" w:rsidRPr="005954EC">
        <w:rPr>
          <w:rFonts w:ascii="Tahoma" w:hAnsi="Tahoma" w:cs="Tahoma"/>
          <w:sz w:val="22"/>
          <w:szCs w:val="22"/>
          <w:lang w:val="ro-RO"/>
        </w:rPr>
        <w:t xml:space="preserve"> 2</w:t>
      </w:r>
      <w:r w:rsidR="00652072" w:rsidRPr="005954EC">
        <w:rPr>
          <w:rFonts w:ascii="Tahoma" w:hAnsi="Tahoma" w:cs="Tahoma"/>
          <w:sz w:val="22"/>
          <w:szCs w:val="22"/>
          <w:lang w:val="ro-RO"/>
        </w:rPr>
        <w:t xml:space="preserve"> și 3</w:t>
      </w:r>
      <w:r w:rsidR="00D8383B" w:rsidRPr="005954EC">
        <w:rPr>
          <w:rFonts w:ascii="Tahoma" w:hAnsi="Tahoma" w:cs="Tahoma"/>
          <w:sz w:val="22"/>
          <w:szCs w:val="22"/>
          <w:lang w:val="ro-RO"/>
        </w:rPr>
        <w:t xml:space="preserve">, </w:t>
      </w:r>
      <w:r w:rsidRPr="005954EC">
        <w:rPr>
          <w:rFonts w:ascii="Tahoma" w:hAnsi="Tahoma" w:cs="Tahoma"/>
          <w:sz w:val="22"/>
          <w:szCs w:val="22"/>
          <w:lang w:val="ro-RO"/>
        </w:rPr>
        <w:t xml:space="preserve"> publicate pe </w:t>
      </w:r>
      <w:r w:rsidR="00CF0D85" w:rsidRPr="005954EC">
        <w:rPr>
          <w:rFonts w:ascii="Tahoma" w:hAnsi="Tahoma" w:cs="Tahoma"/>
          <w:sz w:val="22"/>
          <w:szCs w:val="22"/>
          <w:lang w:val="ro-RO"/>
        </w:rPr>
        <w:t xml:space="preserve">pagina web </w:t>
      </w:r>
      <w:hyperlink r:id="rId10" w:history="1">
        <w:r w:rsidRPr="005954EC">
          <w:rPr>
            <w:lang w:val="ro-RO"/>
          </w:rPr>
          <w:t>www.opcom.ro</w:t>
        </w:r>
      </w:hyperlink>
      <w:r w:rsidRPr="005954EC">
        <w:rPr>
          <w:rFonts w:ascii="Tahoma" w:hAnsi="Tahoma" w:cs="Tahoma"/>
          <w:sz w:val="22"/>
          <w:szCs w:val="22"/>
          <w:lang w:val="ro-RO"/>
        </w:rPr>
        <w:t>.</w:t>
      </w:r>
    </w:p>
    <w:p w14:paraId="10BB9761" w14:textId="7244BC6F" w:rsidR="00A974BF" w:rsidRPr="005954EC" w:rsidRDefault="00D8383B" w:rsidP="003A6AC6">
      <w:pPr>
        <w:numPr>
          <w:ilvl w:val="1"/>
          <w:numId w:val="27"/>
        </w:numPr>
        <w:autoSpaceDE w:val="0"/>
        <w:autoSpaceDN w:val="0"/>
        <w:adjustRightInd w:val="0"/>
        <w:spacing w:before="120" w:after="120"/>
        <w:jc w:val="both"/>
        <w:rPr>
          <w:rFonts w:ascii="Tahoma" w:hAnsi="Tahoma" w:cs="Tahoma"/>
          <w:sz w:val="22"/>
          <w:szCs w:val="22"/>
          <w:lang w:val="ro-RO"/>
        </w:rPr>
      </w:pPr>
      <w:r w:rsidRPr="005954EC">
        <w:rPr>
          <w:rFonts w:ascii="Tahoma" w:hAnsi="Tahoma" w:cs="Tahoma"/>
          <w:sz w:val="22"/>
          <w:szCs w:val="22"/>
          <w:lang w:val="ro-RO"/>
        </w:rPr>
        <w:t>În ipoteza în care ulterior încheierii prezentei Convenţii, conţinutul Convenţiei şi al Anexelor sale este modificat/completat</w:t>
      </w:r>
      <w:r w:rsidR="009F02BE" w:rsidRPr="005954EC">
        <w:rPr>
          <w:rFonts w:ascii="Tahoma" w:hAnsi="Tahoma" w:cs="Tahoma"/>
          <w:sz w:val="22"/>
          <w:szCs w:val="22"/>
          <w:lang w:val="ro-RO"/>
        </w:rPr>
        <w:t xml:space="preserve"> în urma consultării publice</w:t>
      </w:r>
      <w:r w:rsidRPr="005954EC">
        <w:rPr>
          <w:rFonts w:ascii="Tahoma" w:hAnsi="Tahoma" w:cs="Tahoma"/>
          <w:sz w:val="22"/>
          <w:szCs w:val="22"/>
          <w:lang w:val="ro-RO"/>
        </w:rPr>
        <w:t xml:space="preserve">, Părţile se obligă să respecte Convenţia şi Anexele aşa cum au fost modificate/completate </w:t>
      </w:r>
      <w:r w:rsidR="009F02BE" w:rsidRPr="005954EC">
        <w:rPr>
          <w:rFonts w:ascii="Tahoma" w:hAnsi="Tahoma" w:cs="Tahoma"/>
          <w:sz w:val="22"/>
          <w:szCs w:val="22"/>
          <w:lang w:val="ro-RO"/>
        </w:rPr>
        <w:t xml:space="preserve">în urma procesului de consultare publică </w:t>
      </w:r>
      <w:r w:rsidRPr="005954EC">
        <w:rPr>
          <w:rFonts w:ascii="Tahoma" w:hAnsi="Tahoma" w:cs="Tahoma"/>
          <w:sz w:val="22"/>
          <w:szCs w:val="22"/>
          <w:lang w:val="ro-RO"/>
        </w:rPr>
        <w:t xml:space="preserve">şi publicate pe pagina web </w:t>
      </w:r>
      <w:hyperlink r:id="rId11" w:history="1">
        <w:r w:rsidRPr="005954EC">
          <w:rPr>
            <w:lang w:val="ro-RO"/>
          </w:rPr>
          <w:t>www.opcom.ro</w:t>
        </w:r>
      </w:hyperlink>
      <w:r w:rsidRPr="005954EC">
        <w:rPr>
          <w:rFonts w:ascii="Tahoma" w:hAnsi="Tahoma" w:cs="Tahoma"/>
          <w:sz w:val="22"/>
          <w:szCs w:val="22"/>
          <w:lang w:val="ro-RO"/>
        </w:rPr>
        <w:t>.</w:t>
      </w:r>
    </w:p>
    <w:p w14:paraId="07AB1997" w14:textId="77777777" w:rsidR="009110A9" w:rsidRPr="005954EC" w:rsidRDefault="009110A9" w:rsidP="0010323F">
      <w:pPr>
        <w:autoSpaceDE w:val="0"/>
        <w:autoSpaceDN w:val="0"/>
        <w:adjustRightInd w:val="0"/>
        <w:rPr>
          <w:lang w:val="ro-RO" w:eastAsia="en-US"/>
        </w:rPr>
      </w:pPr>
    </w:p>
    <w:p w14:paraId="4A0175EB" w14:textId="77777777" w:rsidR="00FA110F" w:rsidRPr="005954EC" w:rsidRDefault="00FA110F" w:rsidP="00FA110F">
      <w:pPr>
        <w:keepNext/>
        <w:keepLines/>
        <w:jc w:val="both"/>
        <w:rPr>
          <w:rFonts w:ascii="Tahoma" w:hAnsi="Tahoma" w:cs="Tahoma"/>
          <w:sz w:val="22"/>
          <w:szCs w:val="22"/>
          <w:lang w:val="ro-RO"/>
        </w:rPr>
      </w:pPr>
      <w:r w:rsidRPr="005954EC">
        <w:rPr>
          <w:rFonts w:ascii="Tahoma" w:hAnsi="Tahoma" w:cs="Tahoma"/>
          <w:sz w:val="22"/>
          <w:szCs w:val="22"/>
          <w:lang w:val="ro-RO"/>
        </w:rPr>
        <w:t>Anexele la “Convenţia de participare la piața produselor standardizate pe termen scurt  de gaze naturale ”, care fac parte integrantă din Convenţie sunt:</w:t>
      </w:r>
    </w:p>
    <w:p w14:paraId="35159DD3" w14:textId="77777777" w:rsidR="00FA110F" w:rsidRPr="005954EC" w:rsidRDefault="00FA110F" w:rsidP="00FA110F">
      <w:pPr>
        <w:keepNext/>
        <w:keepLines/>
        <w:jc w:val="both"/>
        <w:rPr>
          <w:rFonts w:ascii="Tahoma" w:hAnsi="Tahoma" w:cs="Tahoma"/>
          <w:sz w:val="22"/>
          <w:szCs w:val="22"/>
          <w:lang w:val="ro-RO"/>
        </w:rPr>
      </w:pPr>
      <w:r w:rsidRPr="005954EC">
        <w:rPr>
          <w:rFonts w:ascii="Tahoma" w:hAnsi="Tahoma" w:cs="Tahoma"/>
          <w:sz w:val="22"/>
          <w:szCs w:val="22"/>
          <w:lang w:val="ro-RO"/>
        </w:rPr>
        <w:t>Anexa nr. 1 – Termenii standard</w:t>
      </w:r>
    </w:p>
    <w:p w14:paraId="19547F3F" w14:textId="77777777" w:rsidR="00FA110F" w:rsidRPr="005954EC" w:rsidRDefault="00FA110F" w:rsidP="00FA110F">
      <w:pPr>
        <w:keepNext/>
        <w:keepLines/>
        <w:jc w:val="both"/>
        <w:rPr>
          <w:rFonts w:ascii="Tahoma" w:hAnsi="Tahoma" w:cs="Tahoma"/>
          <w:sz w:val="22"/>
          <w:szCs w:val="22"/>
          <w:lang w:val="ro-RO"/>
        </w:rPr>
      </w:pPr>
      <w:r w:rsidRPr="005954EC">
        <w:rPr>
          <w:rFonts w:ascii="Tahoma" w:hAnsi="Tahoma" w:cs="Tahoma"/>
          <w:sz w:val="22"/>
          <w:szCs w:val="22"/>
          <w:lang w:val="ro-RO"/>
        </w:rPr>
        <w:t xml:space="preserve">Anexa nr. 2 – Drepturi şi obligaţii ale Părţilor </w:t>
      </w:r>
    </w:p>
    <w:p w14:paraId="59A25453" w14:textId="77777777" w:rsidR="00215AD4" w:rsidRPr="005954EC" w:rsidRDefault="00215AD4" w:rsidP="00FA110F">
      <w:pPr>
        <w:keepNext/>
        <w:keepLines/>
        <w:jc w:val="both"/>
        <w:rPr>
          <w:rFonts w:ascii="Tahoma" w:hAnsi="Tahoma" w:cs="Tahoma"/>
          <w:sz w:val="22"/>
          <w:szCs w:val="22"/>
          <w:lang w:val="ro-RO"/>
        </w:rPr>
      </w:pPr>
      <w:bookmarkStart w:id="14" w:name="_Hlk527098095"/>
      <w:r w:rsidRPr="005954EC">
        <w:rPr>
          <w:rFonts w:ascii="Tahoma" w:hAnsi="Tahoma" w:cs="Tahoma"/>
          <w:sz w:val="22"/>
          <w:szCs w:val="22"/>
          <w:lang w:val="ro-RO"/>
        </w:rPr>
        <w:t>Anexa nr. 3 – Piețele produselor standardizate pe termen scurt de gaze naturale cărora le sunt aplicabile prevederile Convenției</w:t>
      </w:r>
    </w:p>
    <w:bookmarkEnd w:id="14"/>
    <w:p w14:paraId="4389D615" w14:textId="77777777" w:rsidR="00FA110F" w:rsidRPr="005954EC" w:rsidRDefault="00FA110F" w:rsidP="0010323F">
      <w:pPr>
        <w:autoSpaceDE w:val="0"/>
        <w:autoSpaceDN w:val="0"/>
        <w:adjustRightInd w:val="0"/>
        <w:rPr>
          <w:lang w:val="ro-RO" w:eastAsia="en-US"/>
        </w:rPr>
      </w:pPr>
    </w:p>
    <w:p w14:paraId="19E6CCFB" w14:textId="77777777" w:rsidR="00732C9D" w:rsidRPr="005954EC" w:rsidRDefault="00732C9D" w:rsidP="0014246A">
      <w:pPr>
        <w:spacing w:before="120"/>
        <w:jc w:val="both"/>
        <w:rPr>
          <w:rFonts w:ascii="Tahoma" w:hAnsi="Tahoma" w:cs="Tahoma"/>
          <w:sz w:val="22"/>
          <w:szCs w:val="22"/>
          <w:lang w:val="ro-RO"/>
        </w:rPr>
      </w:pPr>
      <w:r w:rsidRPr="005954EC">
        <w:rPr>
          <w:rFonts w:ascii="Tahoma" w:hAnsi="Tahoma" w:cs="Tahoma"/>
          <w:sz w:val="22"/>
          <w:szCs w:val="22"/>
          <w:lang w:val="ro-RO"/>
        </w:rPr>
        <w:br w:type="page"/>
      </w:r>
    </w:p>
    <w:p w14:paraId="46527B7F" w14:textId="77777777" w:rsidR="007C6C47" w:rsidRPr="005954EC" w:rsidRDefault="007C6C47" w:rsidP="0014246A">
      <w:pPr>
        <w:spacing w:before="120"/>
        <w:jc w:val="both"/>
        <w:rPr>
          <w:rFonts w:ascii="Tahoma" w:hAnsi="Tahoma" w:cs="Tahoma"/>
          <w:sz w:val="22"/>
          <w:szCs w:val="22"/>
          <w:lang w:val="ro-RO"/>
        </w:rPr>
      </w:pPr>
      <w:r w:rsidRPr="005954EC">
        <w:rPr>
          <w:rFonts w:ascii="Tahoma" w:hAnsi="Tahoma" w:cs="Tahoma"/>
          <w:sz w:val="22"/>
          <w:szCs w:val="22"/>
          <w:lang w:val="ro-RO"/>
        </w:rPr>
        <w:lastRenderedPageBreak/>
        <w:t>Prezenta Convenţie a fost încheiată astăzi</w:t>
      </w:r>
      <w:r w:rsidR="007E077B" w:rsidRPr="005954EC">
        <w:rPr>
          <w:rFonts w:ascii="Tahoma" w:hAnsi="Tahoma" w:cs="Tahoma"/>
          <w:sz w:val="22"/>
          <w:szCs w:val="22"/>
          <w:lang w:val="ro-RO"/>
        </w:rPr>
        <w:t xml:space="preserve"> </w:t>
      </w:r>
      <w:r w:rsidRPr="005954EC">
        <w:rPr>
          <w:rFonts w:ascii="Tahoma" w:hAnsi="Tahoma" w:cs="Tahoma"/>
          <w:sz w:val="22"/>
          <w:szCs w:val="22"/>
          <w:lang w:val="ro-RO"/>
        </w:rPr>
        <w:t xml:space="preserve">………………................, în Bucureşti, </w:t>
      </w:r>
      <w:bookmarkStart w:id="15" w:name="_Hlk527098151"/>
      <w:r w:rsidRPr="005954EC">
        <w:rPr>
          <w:rFonts w:ascii="Tahoma" w:hAnsi="Tahoma" w:cs="Tahoma"/>
          <w:sz w:val="22"/>
          <w:szCs w:val="22"/>
          <w:lang w:val="ro-RO"/>
        </w:rPr>
        <w:t xml:space="preserve">la sediul </w:t>
      </w:r>
      <w:r w:rsidR="00B667BD" w:rsidRPr="005954EC">
        <w:rPr>
          <w:rFonts w:ascii="Tahoma" w:hAnsi="Tahoma" w:cs="Tahoma"/>
          <w:sz w:val="22"/>
          <w:szCs w:val="22"/>
          <w:lang w:val="ro-RO"/>
        </w:rPr>
        <w:t xml:space="preserve">societății </w:t>
      </w:r>
      <w:r w:rsidR="00652072" w:rsidRPr="005954EC">
        <w:rPr>
          <w:rFonts w:ascii="Tahoma" w:hAnsi="Tahoma" w:cs="Tahoma"/>
          <w:sz w:val="22"/>
          <w:szCs w:val="22"/>
          <w:lang w:val="ro-RO"/>
        </w:rPr>
        <w:t>Operatorul Pieţei de Energie Electrică și de Gaze Naturale</w:t>
      </w:r>
      <w:r w:rsidR="00F95A85" w:rsidRPr="005954EC">
        <w:rPr>
          <w:rFonts w:ascii="Tahoma" w:hAnsi="Tahoma" w:cs="Tahoma"/>
          <w:sz w:val="22"/>
          <w:szCs w:val="22"/>
          <w:lang w:val="ro-RO"/>
        </w:rPr>
        <w:t xml:space="preserve"> „</w:t>
      </w:r>
      <w:r w:rsidR="00033CDB" w:rsidRPr="005954EC">
        <w:rPr>
          <w:rFonts w:ascii="Tahoma" w:hAnsi="Tahoma" w:cs="Tahoma"/>
          <w:sz w:val="22"/>
          <w:szCs w:val="22"/>
          <w:lang w:val="ro-RO"/>
        </w:rPr>
        <w:t>OPCOM</w:t>
      </w:r>
      <w:r w:rsidRPr="005954EC">
        <w:rPr>
          <w:rFonts w:ascii="Tahoma" w:hAnsi="Tahoma" w:cs="Tahoma"/>
          <w:sz w:val="22"/>
          <w:szCs w:val="22"/>
          <w:lang w:val="ro-RO"/>
        </w:rPr>
        <w:t>” S</w:t>
      </w:r>
      <w:r w:rsidR="00495B73" w:rsidRPr="005954EC">
        <w:rPr>
          <w:rFonts w:ascii="Tahoma" w:hAnsi="Tahoma" w:cs="Tahoma"/>
          <w:sz w:val="22"/>
          <w:szCs w:val="22"/>
          <w:lang w:val="ro-RO"/>
        </w:rPr>
        <w:t>.</w:t>
      </w:r>
      <w:r w:rsidRPr="005954EC">
        <w:rPr>
          <w:rFonts w:ascii="Tahoma" w:hAnsi="Tahoma" w:cs="Tahoma"/>
          <w:sz w:val="22"/>
          <w:szCs w:val="22"/>
          <w:lang w:val="ro-RO"/>
        </w:rPr>
        <w:t>A</w:t>
      </w:r>
      <w:r w:rsidR="00495B73" w:rsidRPr="005954EC">
        <w:rPr>
          <w:rFonts w:ascii="Tahoma" w:hAnsi="Tahoma" w:cs="Tahoma"/>
          <w:sz w:val="22"/>
          <w:szCs w:val="22"/>
          <w:lang w:val="ro-RO"/>
        </w:rPr>
        <w:t>.</w:t>
      </w:r>
      <w:r w:rsidRPr="005954EC">
        <w:rPr>
          <w:rFonts w:ascii="Tahoma" w:hAnsi="Tahoma" w:cs="Tahoma"/>
          <w:sz w:val="22"/>
          <w:szCs w:val="22"/>
          <w:lang w:val="ro-RO"/>
        </w:rPr>
        <w:t xml:space="preserve">, </w:t>
      </w:r>
      <w:bookmarkEnd w:id="15"/>
      <w:r w:rsidRPr="005954EC">
        <w:rPr>
          <w:rFonts w:ascii="Tahoma" w:hAnsi="Tahoma" w:cs="Tahoma"/>
          <w:sz w:val="22"/>
          <w:szCs w:val="22"/>
          <w:lang w:val="ro-RO"/>
        </w:rPr>
        <w:t>în două (2) exemplare originale, câte unul pentru fiecare Parte şi intră în vigoare în data de ...................................</w:t>
      </w:r>
    </w:p>
    <w:p w14:paraId="65588775" w14:textId="77777777" w:rsidR="007B287A" w:rsidRPr="005954EC" w:rsidRDefault="007B287A" w:rsidP="0010323F">
      <w:pPr>
        <w:tabs>
          <w:tab w:val="left" w:pos="7230"/>
        </w:tabs>
        <w:spacing w:before="120"/>
        <w:jc w:val="both"/>
        <w:rPr>
          <w:rFonts w:ascii="Tahoma" w:hAnsi="Tahoma" w:cs="Tahoma"/>
          <w:sz w:val="22"/>
          <w:szCs w:val="22"/>
          <w:lang w:val="ro-RO"/>
        </w:rPr>
      </w:pPr>
    </w:p>
    <w:tbl>
      <w:tblPr>
        <w:tblW w:w="0" w:type="auto"/>
        <w:tblBorders>
          <w:insideV w:val="single" w:sz="4" w:space="0" w:color="auto"/>
        </w:tblBorders>
        <w:tblLook w:val="04A0" w:firstRow="1" w:lastRow="0" w:firstColumn="1" w:lastColumn="0" w:noHBand="0" w:noVBand="1"/>
      </w:tblPr>
      <w:tblGrid>
        <w:gridCol w:w="4644"/>
        <w:gridCol w:w="4644"/>
      </w:tblGrid>
      <w:tr w:rsidR="00130619" w:rsidRPr="005954EC" w14:paraId="5B7BD523" w14:textId="77777777" w:rsidTr="00130619">
        <w:tc>
          <w:tcPr>
            <w:tcW w:w="4644" w:type="dxa"/>
            <w:tcBorders>
              <w:top w:val="nil"/>
              <w:left w:val="nil"/>
              <w:bottom w:val="nil"/>
              <w:right w:val="single" w:sz="4" w:space="0" w:color="auto"/>
            </w:tcBorders>
          </w:tcPr>
          <w:p w14:paraId="105188EB" w14:textId="1F766473" w:rsidR="00130619" w:rsidRPr="005954EC" w:rsidRDefault="00130619" w:rsidP="0014246A">
            <w:pPr>
              <w:keepNext/>
              <w:keepLines/>
              <w:rPr>
                <w:rFonts w:ascii="Tahoma" w:hAnsi="Tahoma" w:cs="Tahoma"/>
                <w:sz w:val="22"/>
                <w:szCs w:val="22"/>
                <w:lang w:val="ro-RO"/>
              </w:rPr>
            </w:pPr>
            <w:bookmarkStart w:id="16" w:name="_Hlk527098195"/>
            <w:r w:rsidRPr="005954EC">
              <w:rPr>
                <w:rFonts w:ascii="Tahoma" w:hAnsi="Tahoma" w:cs="Tahoma"/>
                <w:b/>
                <w:sz w:val="22"/>
                <w:szCs w:val="22"/>
                <w:lang w:val="ro-RO"/>
              </w:rPr>
              <w:t xml:space="preserve">Operatorului Pieţei de  Energie Electrică             şi </w:t>
            </w:r>
            <w:r w:rsidR="00B97A95" w:rsidRPr="005954EC">
              <w:rPr>
                <w:rFonts w:ascii="Tahoma" w:hAnsi="Tahoma" w:cs="Tahoma"/>
                <w:b/>
                <w:sz w:val="22"/>
                <w:szCs w:val="22"/>
                <w:lang w:val="ro-RO"/>
              </w:rPr>
              <w:t xml:space="preserve">de </w:t>
            </w:r>
            <w:r w:rsidRPr="005954EC">
              <w:rPr>
                <w:rFonts w:ascii="Tahoma" w:hAnsi="Tahoma" w:cs="Tahoma"/>
                <w:b/>
                <w:sz w:val="22"/>
                <w:szCs w:val="22"/>
                <w:lang w:val="ro-RO"/>
              </w:rPr>
              <w:t>Gaze Naturale  „OPCOM” S</w:t>
            </w:r>
            <w:r w:rsidR="00495B73" w:rsidRPr="005954EC">
              <w:rPr>
                <w:rFonts w:ascii="Tahoma" w:hAnsi="Tahoma" w:cs="Tahoma"/>
                <w:b/>
                <w:sz w:val="22"/>
                <w:szCs w:val="22"/>
                <w:lang w:val="ro-RO"/>
              </w:rPr>
              <w:t>.</w:t>
            </w:r>
            <w:r w:rsidRPr="005954EC">
              <w:rPr>
                <w:rFonts w:ascii="Tahoma" w:hAnsi="Tahoma" w:cs="Tahoma"/>
                <w:b/>
                <w:sz w:val="22"/>
                <w:szCs w:val="22"/>
                <w:lang w:val="ro-RO"/>
              </w:rPr>
              <w:t>A</w:t>
            </w:r>
            <w:r w:rsidR="00495B73" w:rsidRPr="005954EC">
              <w:rPr>
                <w:rFonts w:ascii="Tahoma" w:hAnsi="Tahoma" w:cs="Tahoma"/>
                <w:b/>
                <w:sz w:val="22"/>
                <w:szCs w:val="22"/>
                <w:lang w:val="ro-RO"/>
              </w:rPr>
              <w:t>.</w:t>
            </w:r>
            <w:r w:rsidRPr="005954EC">
              <w:rPr>
                <w:rFonts w:ascii="Tahoma" w:hAnsi="Tahoma" w:cs="Tahoma"/>
                <w:sz w:val="22"/>
                <w:szCs w:val="22"/>
                <w:lang w:val="ro-RO"/>
              </w:rPr>
              <w:t xml:space="preserve"> </w:t>
            </w:r>
          </w:p>
          <w:p w14:paraId="22FE6B0D" w14:textId="77777777" w:rsidR="00130619" w:rsidRPr="005954EC" w:rsidRDefault="00130619">
            <w:pPr>
              <w:jc w:val="both"/>
              <w:rPr>
                <w:rFonts w:ascii="Tahoma" w:hAnsi="Tahoma" w:cs="Tahoma"/>
                <w:sz w:val="22"/>
                <w:szCs w:val="22"/>
                <w:lang w:val="ro-RO"/>
              </w:rPr>
            </w:pPr>
            <w:r w:rsidRPr="005954EC">
              <w:rPr>
                <w:rFonts w:ascii="Tahoma" w:hAnsi="Tahoma" w:cs="Tahoma"/>
                <w:sz w:val="22"/>
                <w:szCs w:val="22"/>
                <w:lang w:val="ro-RO"/>
              </w:rPr>
              <w:t>Director General,</w:t>
            </w:r>
          </w:p>
          <w:p w14:paraId="155D96BC" w14:textId="77777777" w:rsidR="00130619" w:rsidRPr="005954EC" w:rsidRDefault="00130619">
            <w:pPr>
              <w:jc w:val="both"/>
              <w:rPr>
                <w:rFonts w:ascii="Tahoma" w:hAnsi="Tahoma" w:cs="Tahoma"/>
                <w:sz w:val="22"/>
                <w:szCs w:val="22"/>
                <w:lang w:val="ro-RO"/>
              </w:rPr>
            </w:pPr>
          </w:p>
          <w:p w14:paraId="426C68F0" w14:textId="77777777" w:rsidR="00130619" w:rsidRPr="005954EC" w:rsidRDefault="00130619">
            <w:pPr>
              <w:jc w:val="both"/>
              <w:rPr>
                <w:rFonts w:ascii="Tahoma" w:hAnsi="Tahoma" w:cs="Tahoma"/>
                <w:sz w:val="22"/>
                <w:szCs w:val="22"/>
                <w:lang w:val="ro-RO"/>
              </w:rPr>
            </w:pPr>
            <w:r w:rsidRPr="005954EC">
              <w:rPr>
                <w:rFonts w:ascii="Tahoma" w:hAnsi="Tahoma" w:cs="Tahoma"/>
                <w:sz w:val="22"/>
                <w:szCs w:val="22"/>
                <w:lang w:val="ro-RO"/>
              </w:rPr>
              <w:t>………………………………………………</w:t>
            </w:r>
          </w:p>
          <w:p w14:paraId="54029355" w14:textId="77777777" w:rsidR="00130619" w:rsidRPr="005954EC" w:rsidRDefault="00130619">
            <w:pPr>
              <w:jc w:val="both"/>
              <w:rPr>
                <w:rFonts w:ascii="Tahoma" w:hAnsi="Tahoma" w:cs="Tahoma"/>
                <w:sz w:val="22"/>
                <w:szCs w:val="22"/>
                <w:lang w:val="ro-RO"/>
              </w:rPr>
            </w:pPr>
          </w:p>
          <w:p w14:paraId="01DAFD0C" w14:textId="77777777" w:rsidR="00130619" w:rsidRPr="005954EC" w:rsidRDefault="00130619">
            <w:pPr>
              <w:jc w:val="both"/>
              <w:rPr>
                <w:rFonts w:ascii="Tahoma" w:hAnsi="Tahoma" w:cs="Tahoma"/>
                <w:sz w:val="22"/>
                <w:szCs w:val="22"/>
                <w:lang w:val="ro-RO"/>
              </w:rPr>
            </w:pPr>
            <w:r w:rsidRPr="005954EC">
              <w:rPr>
                <w:rFonts w:ascii="Tahoma" w:hAnsi="Tahoma" w:cs="Tahoma"/>
                <w:sz w:val="22"/>
                <w:szCs w:val="22"/>
                <w:lang w:val="ro-RO"/>
              </w:rPr>
              <w:t xml:space="preserve">………………………………………………  </w:t>
            </w:r>
          </w:p>
          <w:p w14:paraId="492A6EAE" w14:textId="77777777" w:rsidR="00130619" w:rsidRPr="005954EC" w:rsidRDefault="00130619">
            <w:pPr>
              <w:jc w:val="both"/>
              <w:rPr>
                <w:rFonts w:ascii="Tahoma" w:hAnsi="Tahoma" w:cs="Tahoma"/>
                <w:sz w:val="22"/>
                <w:szCs w:val="22"/>
                <w:lang w:val="ro-RO"/>
              </w:rPr>
            </w:pPr>
          </w:p>
          <w:p w14:paraId="4DDFE2CB" w14:textId="57362D4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Economic</w:t>
            </w:r>
          </w:p>
          <w:p w14:paraId="210C5BD7" w14:textId="77777777" w:rsidR="0023711F" w:rsidRPr="005954EC" w:rsidRDefault="0023711F" w:rsidP="0023711F">
            <w:pPr>
              <w:jc w:val="both"/>
              <w:rPr>
                <w:rFonts w:ascii="Tahoma" w:hAnsi="Tahoma" w:cs="Tahoma"/>
                <w:sz w:val="22"/>
                <w:szCs w:val="22"/>
                <w:lang w:val="ro-RO"/>
              </w:rPr>
            </w:pPr>
          </w:p>
          <w:p w14:paraId="722C15A1"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2046A91E" w14:textId="77777777" w:rsidR="0023711F" w:rsidRPr="005954EC" w:rsidRDefault="0023711F" w:rsidP="0023711F">
            <w:pPr>
              <w:jc w:val="both"/>
              <w:rPr>
                <w:rFonts w:ascii="Tahoma" w:hAnsi="Tahoma" w:cs="Tahoma"/>
                <w:sz w:val="22"/>
                <w:szCs w:val="22"/>
                <w:lang w:val="ro-RO"/>
              </w:rPr>
            </w:pPr>
          </w:p>
          <w:p w14:paraId="51D29F77"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67D0BC97" w14:textId="77777777" w:rsidR="0023711F" w:rsidRPr="005954EC" w:rsidRDefault="0023711F">
            <w:pPr>
              <w:jc w:val="both"/>
              <w:rPr>
                <w:rFonts w:ascii="Tahoma" w:hAnsi="Tahoma" w:cs="Tahoma"/>
                <w:sz w:val="22"/>
                <w:szCs w:val="22"/>
                <w:lang w:val="ro-RO"/>
              </w:rPr>
            </w:pPr>
          </w:p>
          <w:p w14:paraId="7BE4E153" w14:textId="18434592" w:rsidR="00130619" w:rsidRPr="005954EC" w:rsidRDefault="00130619">
            <w:pPr>
              <w:jc w:val="both"/>
              <w:rPr>
                <w:rFonts w:ascii="Tahoma" w:hAnsi="Tahoma" w:cs="Tahoma"/>
                <w:sz w:val="22"/>
                <w:szCs w:val="22"/>
                <w:lang w:val="ro-RO"/>
              </w:rPr>
            </w:pPr>
            <w:r w:rsidRPr="005954EC">
              <w:rPr>
                <w:rFonts w:ascii="Tahoma" w:hAnsi="Tahoma" w:cs="Tahoma"/>
                <w:sz w:val="22"/>
                <w:szCs w:val="22"/>
                <w:lang w:val="ro-RO"/>
              </w:rPr>
              <w:t>Director D.T.</w:t>
            </w:r>
            <w:r w:rsidR="00C85089" w:rsidRPr="005954EC">
              <w:rPr>
                <w:rFonts w:ascii="Tahoma" w:hAnsi="Tahoma" w:cs="Tahoma"/>
                <w:sz w:val="22"/>
                <w:szCs w:val="22"/>
                <w:lang w:val="ro-RO"/>
              </w:rPr>
              <w:t>T</w:t>
            </w:r>
            <w:r w:rsidRPr="005954EC">
              <w:rPr>
                <w:rFonts w:ascii="Tahoma" w:hAnsi="Tahoma" w:cs="Tahoma"/>
                <w:sz w:val="22"/>
                <w:szCs w:val="22"/>
                <w:lang w:val="ro-RO"/>
              </w:rPr>
              <w:t>.</w:t>
            </w:r>
            <w:r w:rsidR="00C85089" w:rsidRPr="005954EC">
              <w:rPr>
                <w:rFonts w:ascii="Tahoma" w:hAnsi="Tahoma" w:cs="Tahoma"/>
                <w:sz w:val="22"/>
                <w:szCs w:val="22"/>
                <w:lang w:val="ro-RO"/>
              </w:rPr>
              <w:t>C.</w:t>
            </w:r>
          </w:p>
          <w:p w14:paraId="16A53560" w14:textId="77777777" w:rsidR="00130619" w:rsidRPr="005954EC" w:rsidRDefault="00130619">
            <w:pPr>
              <w:jc w:val="both"/>
              <w:rPr>
                <w:rFonts w:ascii="Tahoma" w:hAnsi="Tahoma" w:cs="Tahoma"/>
                <w:sz w:val="22"/>
                <w:szCs w:val="22"/>
                <w:lang w:val="ro-RO"/>
              </w:rPr>
            </w:pPr>
          </w:p>
          <w:p w14:paraId="5AFD600B" w14:textId="77777777" w:rsidR="00130619" w:rsidRPr="005954EC" w:rsidRDefault="00130619">
            <w:pPr>
              <w:jc w:val="both"/>
              <w:rPr>
                <w:rFonts w:ascii="Tahoma" w:hAnsi="Tahoma" w:cs="Tahoma"/>
                <w:sz w:val="22"/>
                <w:szCs w:val="22"/>
                <w:lang w:val="ro-RO"/>
              </w:rPr>
            </w:pPr>
            <w:r w:rsidRPr="005954EC">
              <w:rPr>
                <w:rFonts w:ascii="Tahoma" w:hAnsi="Tahoma" w:cs="Tahoma"/>
                <w:sz w:val="22"/>
                <w:szCs w:val="22"/>
                <w:lang w:val="ro-RO"/>
              </w:rPr>
              <w:t>………………………………………………</w:t>
            </w:r>
          </w:p>
          <w:p w14:paraId="455A5A5E" w14:textId="77777777" w:rsidR="00130619" w:rsidRPr="005954EC" w:rsidRDefault="00130619">
            <w:pPr>
              <w:jc w:val="both"/>
              <w:rPr>
                <w:rFonts w:ascii="Tahoma" w:hAnsi="Tahoma" w:cs="Tahoma"/>
                <w:sz w:val="22"/>
                <w:szCs w:val="22"/>
                <w:lang w:val="ro-RO"/>
              </w:rPr>
            </w:pPr>
          </w:p>
          <w:p w14:paraId="36498FDB" w14:textId="77777777" w:rsidR="00130619" w:rsidRPr="005954EC" w:rsidRDefault="00130619">
            <w:pPr>
              <w:jc w:val="both"/>
              <w:rPr>
                <w:rFonts w:ascii="Tahoma" w:hAnsi="Tahoma" w:cs="Tahoma"/>
                <w:sz w:val="22"/>
                <w:szCs w:val="22"/>
                <w:lang w:val="ro-RO"/>
              </w:rPr>
            </w:pPr>
            <w:r w:rsidRPr="005954EC">
              <w:rPr>
                <w:rFonts w:ascii="Tahoma" w:hAnsi="Tahoma" w:cs="Tahoma"/>
                <w:sz w:val="22"/>
                <w:szCs w:val="22"/>
                <w:lang w:val="ro-RO"/>
              </w:rPr>
              <w:t xml:space="preserve">………………………………………………  </w:t>
            </w:r>
          </w:p>
          <w:p w14:paraId="3F2097E1" w14:textId="77777777" w:rsidR="00130619" w:rsidRPr="005954EC" w:rsidRDefault="00130619">
            <w:pPr>
              <w:jc w:val="both"/>
              <w:rPr>
                <w:rFonts w:ascii="Tahoma" w:hAnsi="Tahoma" w:cs="Tahoma"/>
                <w:sz w:val="22"/>
                <w:szCs w:val="22"/>
                <w:lang w:val="ro-RO"/>
              </w:rPr>
            </w:pPr>
          </w:p>
          <w:p w14:paraId="5473D56F" w14:textId="4E88CCDA"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D.T.D.T.S.</w:t>
            </w:r>
          </w:p>
          <w:p w14:paraId="7ACFD897" w14:textId="77777777" w:rsidR="0023711F" w:rsidRPr="005954EC" w:rsidRDefault="0023711F" w:rsidP="0023711F">
            <w:pPr>
              <w:jc w:val="both"/>
              <w:rPr>
                <w:rFonts w:ascii="Tahoma" w:hAnsi="Tahoma" w:cs="Tahoma"/>
                <w:sz w:val="22"/>
                <w:szCs w:val="22"/>
                <w:lang w:val="ro-RO"/>
              </w:rPr>
            </w:pPr>
          </w:p>
          <w:p w14:paraId="12B50DD2"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46DFF998" w14:textId="77777777" w:rsidR="0023711F" w:rsidRPr="005954EC" w:rsidRDefault="0023711F" w:rsidP="0023711F">
            <w:pPr>
              <w:jc w:val="both"/>
              <w:rPr>
                <w:rFonts w:ascii="Tahoma" w:hAnsi="Tahoma" w:cs="Tahoma"/>
                <w:sz w:val="22"/>
                <w:szCs w:val="22"/>
                <w:lang w:val="ro-RO"/>
              </w:rPr>
            </w:pPr>
          </w:p>
          <w:p w14:paraId="197720ED" w14:textId="3B507804"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3161D7A4" w14:textId="77777777" w:rsidR="0023711F" w:rsidRPr="005954EC" w:rsidRDefault="0023711F" w:rsidP="0023711F">
            <w:pPr>
              <w:jc w:val="both"/>
              <w:rPr>
                <w:rFonts w:ascii="Tahoma" w:hAnsi="Tahoma" w:cs="Tahoma"/>
                <w:sz w:val="22"/>
                <w:szCs w:val="22"/>
                <w:lang w:val="ro-RO"/>
              </w:rPr>
            </w:pPr>
          </w:p>
          <w:p w14:paraId="6D215877" w14:textId="6CC3DF7E"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D.I.T.</w:t>
            </w:r>
          </w:p>
          <w:p w14:paraId="334BB3BC" w14:textId="77777777" w:rsidR="0023711F" w:rsidRPr="005954EC" w:rsidRDefault="0023711F" w:rsidP="0023711F">
            <w:pPr>
              <w:jc w:val="both"/>
              <w:rPr>
                <w:rFonts w:ascii="Tahoma" w:hAnsi="Tahoma" w:cs="Tahoma"/>
                <w:sz w:val="22"/>
                <w:szCs w:val="22"/>
                <w:lang w:val="ro-RO"/>
              </w:rPr>
            </w:pPr>
          </w:p>
          <w:p w14:paraId="7A3AF95A"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437CEB87" w14:textId="77777777" w:rsidR="0023711F" w:rsidRPr="005954EC" w:rsidRDefault="0023711F" w:rsidP="0023711F">
            <w:pPr>
              <w:jc w:val="both"/>
              <w:rPr>
                <w:rFonts w:ascii="Tahoma" w:hAnsi="Tahoma" w:cs="Tahoma"/>
                <w:sz w:val="22"/>
                <w:szCs w:val="22"/>
                <w:lang w:val="ro-RO"/>
              </w:rPr>
            </w:pPr>
          </w:p>
          <w:p w14:paraId="2A64815F"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1918F2A5" w14:textId="77777777" w:rsidR="0023711F" w:rsidRPr="005954EC" w:rsidRDefault="0023711F" w:rsidP="0023711F">
            <w:pPr>
              <w:jc w:val="both"/>
              <w:rPr>
                <w:rFonts w:ascii="Tahoma" w:hAnsi="Tahoma" w:cs="Tahoma"/>
                <w:sz w:val="22"/>
                <w:szCs w:val="22"/>
                <w:lang w:val="ro-RO"/>
              </w:rPr>
            </w:pPr>
          </w:p>
          <w:p w14:paraId="606F6BFA" w14:textId="77777777" w:rsidR="00130619" w:rsidRPr="005954EC" w:rsidRDefault="00130619">
            <w:pPr>
              <w:jc w:val="both"/>
              <w:rPr>
                <w:rFonts w:ascii="Tahoma" w:hAnsi="Tahoma" w:cs="Tahoma"/>
                <w:sz w:val="22"/>
                <w:szCs w:val="22"/>
                <w:lang w:val="ro-RO"/>
              </w:rPr>
            </w:pPr>
          </w:p>
        </w:tc>
        <w:tc>
          <w:tcPr>
            <w:tcW w:w="4644" w:type="dxa"/>
            <w:tcBorders>
              <w:top w:val="nil"/>
              <w:left w:val="single" w:sz="4" w:space="0" w:color="auto"/>
              <w:bottom w:val="nil"/>
              <w:right w:val="nil"/>
            </w:tcBorders>
          </w:tcPr>
          <w:p w14:paraId="2D8E3C79" w14:textId="77777777" w:rsidR="00130619" w:rsidRPr="005954EC" w:rsidRDefault="009E670C">
            <w:pPr>
              <w:jc w:val="both"/>
              <w:rPr>
                <w:rFonts w:ascii="Tahoma" w:hAnsi="Tahoma" w:cs="Tahoma"/>
                <w:sz w:val="22"/>
                <w:szCs w:val="22"/>
                <w:lang w:val="ro-RO"/>
              </w:rPr>
            </w:pPr>
            <w:r w:rsidRPr="005954EC">
              <w:rPr>
                <w:rFonts w:ascii="Tahoma" w:hAnsi="Tahoma" w:cs="Tahoma"/>
                <w:b/>
                <w:sz w:val="22"/>
                <w:szCs w:val="22"/>
                <w:lang w:val="ro-RO"/>
              </w:rPr>
              <w:t xml:space="preserve">  Reprezentantul legal al </w:t>
            </w:r>
            <w:r w:rsidR="00D202D5" w:rsidRPr="005954EC">
              <w:rPr>
                <w:rFonts w:ascii="Tahoma" w:hAnsi="Tahoma" w:cs="Tahoma"/>
                <w:b/>
                <w:sz w:val="22"/>
                <w:szCs w:val="22"/>
                <w:lang w:val="ro-RO"/>
              </w:rPr>
              <w:t>p</w:t>
            </w:r>
            <w:r w:rsidRPr="005954EC">
              <w:rPr>
                <w:rFonts w:ascii="Tahoma" w:hAnsi="Tahoma" w:cs="Tahoma"/>
                <w:b/>
                <w:sz w:val="22"/>
                <w:szCs w:val="22"/>
                <w:lang w:val="ro-RO"/>
              </w:rPr>
              <w:t>articipantului</w:t>
            </w:r>
          </w:p>
          <w:p w14:paraId="44B2C1F4" w14:textId="77777777" w:rsidR="00130619" w:rsidRPr="005954EC" w:rsidRDefault="00130619">
            <w:pPr>
              <w:jc w:val="both"/>
              <w:rPr>
                <w:rFonts w:ascii="Tahoma" w:hAnsi="Tahoma" w:cs="Tahoma"/>
                <w:sz w:val="22"/>
                <w:szCs w:val="22"/>
                <w:lang w:val="ro-RO"/>
              </w:rPr>
            </w:pPr>
          </w:p>
          <w:p w14:paraId="18C778DF" w14:textId="77777777" w:rsidR="009E670C" w:rsidRPr="005954EC" w:rsidRDefault="009E670C">
            <w:pPr>
              <w:jc w:val="both"/>
              <w:rPr>
                <w:rFonts w:ascii="Tahoma" w:hAnsi="Tahoma" w:cs="Tahoma"/>
                <w:b/>
                <w:sz w:val="22"/>
                <w:szCs w:val="22"/>
                <w:lang w:val="ro-RO"/>
              </w:rPr>
            </w:pPr>
            <w:r w:rsidRPr="005954EC">
              <w:rPr>
                <w:rFonts w:ascii="Tahoma" w:hAnsi="Tahoma" w:cs="Tahoma"/>
                <w:b/>
                <w:sz w:val="22"/>
                <w:szCs w:val="22"/>
                <w:lang w:val="ro-RO"/>
              </w:rPr>
              <w:t xml:space="preserve">       ....................................................</w:t>
            </w:r>
          </w:p>
          <w:p w14:paraId="3774C493" w14:textId="1C1EF4E7" w:rsidR="009E670C" w:rsidRPr="005954EC" w:rsidRDefault="009E670C">
            <w:pPr>
              <w:jc w:val="both"/>
              <w:rPr>
                <w:rFonts w:ascii="Tahoma" w:hAnsi="Tahoma" w:cs="Tahoma"/>
                <w:sz w:val="22"/>
                <w:szCs w:val="22"/>
                <w:lang w:val="ro-RO"/>
              </w:rPr>
            </w:pPr>
            <w:r w:rsidRPr="005954EC">
              <w:rPr>
                <w:rFonts w:ascii="Tahoma" w:hAnsi="Tahoma" w:cs="Tahoma"/>
                <w:sz w:val="22"/>
                <w:szCs w:val="22"/>
                <w:lang w:val="ro-RO"/>
              </w:rPr>
              <w:t xml:space="preserve">       (Nume, Prenume, Funcţie,</w:t>
            </w:r>
            <w:r w:rsidR="005954EC">
              <w:rPr>
                <w:rFonts w:ascii="Tahoma" w:hAnsi="Tahoma" w:cs="Tahoma"/>
                <w:sz w:val="22"/>
                <w:szCs w:val="22"/>
                <w:lang w:val="ro-RO"/>
              </w:rPr>
              <w:t xml:space="preserve"> </w:t>
            </w:r>
            <w:r w:rsidRPr="005954EC">
              <w:rPr>
                <w:rFonts w:ascii="Tahoma" w:hAnsi="Tahoma" w:cs="Tahoma"/>
                <w:sz w:val="22"/>
                <w:szCs w:val="22"/>
                <w:lang w:val="ro-RO"/>
              </w:rPr>
              <w:t>Semnătura)</w:t>
            </w:r>
          </w:p>
          <w:p w14:paraId="15A612C6" w14:textId="77777777" w:rsidR="009E670C" w:rsidRPr="005954EC" w:rsidRDefault="009E670C">
            <w:pPr>
              <w:jc w:val="both"/>
              <w:rPr>
                <w:rFonts w:ascii="Tahoma" w:hAnsi="Tahoma" w:cs="Tahoma"/>
                <w:sz w:val="22"/>
                <w:szCs w:val="22"/>
                <w:lang w:val="ro-RO"/>
              </w:rPr>
            </w:pPr>
          </w:p>
          <w:p w14:paraId="1F2AE177" w14:textId="77777777" w:rsidR="009E670C" w:rsidRPr="005954EC" w:rsidRDefault="009E670C">
            <w:pPr>
              <w:jc w:val="both"/>
              <w:rPr>
                <w:rFonts w:ascii="Tahoma" w:hAnsi="Tahoma" w:cs="Tahoma"/>
                <w:sz w:val="22"/>
                <w:szCs w:val="22"/>
                <w:lang w:val="ro-RO"/>
              </w:rPr>
            </w:pPr>
            <w:r w:rsidRPr="005954EC">
              <w:rPr>
                <w:rFonts w:ascii="Tahoma" w:hAnsi="Tahoma" w:cs="Tahoma"/>
                <w:sz w:val="22"/>
                <w:szCs w:val="22"/>
                <w:lang w:val="ro-RO"/>
              </w:rPr>
              <w:t xml:space="preserve">     .........................................................</w:t>
            </w:r>
          </w:p>
          <w:p w14:paraId="4B185A29" w14:textId="77777777" w:rsidR="009E670C" w:rsidRPr="005954EC" w:rsidRDefault="009E670C">
            <w:pPr>
              <w:jc w:val="both"/>
              <w:rPr>
                <w:rFonts w:ascii="Tahoma" w:hAnsi="Tahoma" w:cs="Tahoma"/>
                <w:sz w:val="22"/>
                <w:szCs w:val="22"/>
                <w:lang w:val="ro-RO"/>
              </w:rPr>
            </w:pPr>
          </w:p>
          <w:p w14:paraId="0047BF20" w14:textId="77777777" w:rsidR="009E670C" w:rsidRPr="005954EC" w:rsidRDefault="009E670C">
            <w:pPr>
              <w:jc w:val="both"/>
              <w:rPr>
                <w:rFonts w:ascii="Tahoma" w:hAnsi="Tahoma" w:cs="Tahoma"/>
                <w:sz w:val="22"/>
                <w:szCs w:val="22"/>
                <w:lang w:val="ro-RO"/>
              </w:rPr>
            </w:pPr>
            <w:r w:rsidRPr="005954EC">
              <w:rPr>
                <w:rFonts w:ascii="Tahoma" w:hAnsi="Tahoma" w:cs="Tahoma"/>
                <w:sz w:val="22"/>
                <w:szCs w:val="22"/>
                <w:lang w:val="ro-RO"/>
              </w:rPr>
              <w:t xml:space="preserve">     .........................................................</w:t>
            </w:r>
          </w:p>
        </w:tc>
      </w:tr>
      <w:bookmarkEnd w:id="16"/>
    </w:tbl>
    <w:p w14:paraId="3A93B973" w14:textId="77777777" w:rsidR="0023711F" w:rsidRPr="005954EC" w:rsidRDefault="0023711F" w:rsidP="0023711F">
      <w:pPr>
        <w:jc w:val="both"/>
        <w:rPr>
          <w:rFonts w:ascii="Tahoma" w:hAnsi="Tahoma" w:cs="Tahoma"/>
          <w:sz w:val="22"/>
          <w:szCs w:val="22"/>
          <w:lang w:val="ro-RO"/>
        </w:rPr>
      </w:pPr>
    </w:p>
    <w:p w14:paraId="38AC877E" w14:textId="77777777" w:rsidR="007C6C47" w:rsidRPr="005954EC" w:rsidRDefault="007C6C47" w:rsidP="0010323F">
      <w:pPr>
        <w:spacing w:before="120"/>
        <w:jc w:val="both"/>
        <w:rPr>
          <w:rFonts w:ascii="Tahoma" w:hAnsi="Tahoma" w:cs="Tahoma"/>
          <w:sz w:val="22"/>
          <w:szCs w:val="22"/>
          <w:lang w:val="ro-RO"/>
        </w:rPr>
      </w:pPr>
    </w:p>
    <w:p w14:paraId="4DD6C497" w14:textId="77777777" w:rsidR="00247501" w:rsidRPr="005954EC" w:rsidRDefault="00247501" w:rsidP="00247501">
      <w:pPr>
        <w:keepNext/>
        <w:keepLines/>
        <w:rPr>
          <w:rFonts w:ascii="Tahoma" w:hAnsi="Tahoma" w:cs="Tahoma"/>
          <w:sz w:val="22"/>
          <w:szCs w:val="22"/>
          <w:lang w:val="ro-RO"/>
        </w:rPr>
      </w:pPr>
    </w:p>
    <w:p w14:paraId="4340AA33" w14:textId="77777777" w:rsidR="007C6C47" w:rsidRPr="005954EC" w:rsidRDefault="007C6C47" w:rsidP="0010323F">
      <w:pPr>
        <w:spacing w:before="120"/>
        <w:jc w:val="right"/>
        <w:rPr>
          <w:rFonts w:ascii="Tahoma" w:hAnsi="Tahoma" w:cs="Tahoma"/>
          <w:b/>
          <w:sz w:val="22"/>
          <w:szCs w:val="22"/>
          <w:lang w:val="ro-RO"/>
        </w:rPr>
      </w:pPr>
      <w:r w:rsidRPr="005954EC">
        <w:rPr>
          <w:rFonts w:ascii="Tahoma" w:hAnsi="Tahoma" w:cs="Tahoma"/>
          <w:b/>
          <w:sz w:val="22"/>
          <w:szCs w:val="22"/>
          <w:lang w:val="ro-RO"/>
        </w:rPr>
        <w:br w:type="page"/>
      </w:r>
      <w:r w:rsidRPr="005954EC">
        <w:rPr>
          <w:rFonts w:ascii="Tahoma" w:hAnsi="Tahoma" w:cs="Tahoma"/>
          <w:b/>
          <w:sz w:val="22"/>
          <w:szCs w:val="22"/>
          <w:lang w:val="ro-RO"/>
        </w:rPr>
        <w:lastRenderedPageBreak/>
        <w:t xml:space="preserve">Anexa 1 la „Convenţia de participare la </w:t>
      </w:r>
      <w:r w:rsidR="00354DD5" w:rsidRPr="005954EC">
        <w:rPr>
          <w:rFonts w:ascii="Tahoma" w:hAnsi="Tahoma" w:cs="Tahoma"/>
          <w:b/>
          <w:sz w:val="22"/>
          <w:szCs w:val="22"/>
          <w:lang w:val="ro-RO"/>
        </w:rPr>
        <w:t xml:space="preserve">piețele </w:t>
      </w:r>
      <w:r w:rsidR="00C37A28" w:rsidRPr="005954EC">
        <w:rPr>
          <w:rFonts w:ascii="Tahoma" w:hAnsi="Tahoma" w:cs="Tahoma"/>
          <w:b/>
          <w:sz w:val="22"/>
          <w:szCs w:val="22"/>
          <w:lang w:val="ro-RO"/>
        </w:rPr>
        <w:t xml:space="preserve">produselor </w:t>
      </w:r>
      <w:r w:rsidR="00354DD5" w:rsidRPr="005954EC">
        <w:rPr>
          <w:rFonts w:ascii="Tahoma" w:hAnsi="Tahoma" w:cs="Tahoma"/>
          <w:b/>
          <w:sz w:val="22"/>
          <w:szCs w:val="22"/>
          <w:lang w:val="ro-RO"/>
        </w:rPr>
        <w:t>standardizate pe termen scurt de gaze naturale</w:t>
      </w:r>
      <w:r w:rsidRPr="005954EC">
        <w:rPr>
          <w:rFonts w:ascii="Tahoma" w:hAnsi="Tahoma" w:cs="Tahoma"/>
          <w:b/>
          <w:sz w:val="22"/>
          <w:szCs w:val="22"/>
          <w:lang w:val="ro-RO"/>
        </w:rPr>
        <w:t>”</w:t>
      </w:r>
    </w:p>
    <w:p w14:paraId="22CE3C19" w14:textId="77777777" w:rsidR="007C6C47" w:rsidRPr="005954EC" w:rsidRDefault="007C6C47" w:rsidP="0010323F">
      <w:pPr>
        <w:spacing w:before="120"/>
        <w:jc w:val="center"/>
        <w:rPr>
          <w:rFonts w:ascii="Tahoma" w:hAnsi="Tahoma" w:cs="Tahoma"/>
          <w:sz w:val="22"/>
          <w:szCs w:val="22"/>
          <w:lang w:val="ro-RO"/>
        </w:rPr>
      </w:pPr>
    </w:p>
    <w:p w14:paraId="5CE44F31" w14:textId="77777777" w:rsidR="007C6C47" w:rsidRPr="005954EC" w:rsidRDefault="007C6C47" w:rsidP="0010323F">
      <w:pPr>
        <w:spacing w:before="120"/>
        <w:jc w:val="center"/>
        <w:rPr>
          <w:rFonts w:ascii="Tahoma" w:hAnsi="Tahoma" w:cs="Tahoma"/>
          <w:b/>
          <w:sz w:val="22"/>
          <w:szCs w:val="22"/>
          <w:lang w:val="ro-RO"/>
        </w:rPr>
      </w:pPr>
      <w:r w:rsidRPr="005954EC">
        <w:rPr>
          <w:rFonts w:ascii="Tahoma" w:hAnsi="Tahoma" w:cs="Tahoma"/>
          <w:b/>
          <w:sz w:val="22"/>
          <w:szCs w:val="22"/>
          <w:lang w:val="ro-RO"/>
        </w:rPr>
        <w:t>TERMENII  STANDARD</w:t>
      </w:r>
    </w:p>
    <w:p w14:paraId="3DBEE8E9" w14:textId="77777777" w:rsidR="007C6C47" w:rsidRPr="005954EC" w:rsidRDefault="007C6C47" w:rsidP="0010323F">
      <w:pPr>
        <w:spacing w:before="120"/>
        <w:jc w:val="center"/>
        <w:rPr>
          <w:rFonts w:ascii="Tahoma" w:hAnsi="Tahoma" w:cs="Tahoma"/>
          <w:sz w:val="22"/>
          <w:szCs w:val="22"/>
          <w:lang w:val="ro-RO"/>
        </w:rPr>
      </w:pPr>
    </w:p>
    <w:p w14:paraId="178CB969" w14:textId="77777777" w:rsidR="007C6C47" w:rsidRPr="005954EC" w:rsidRDefault="007C6C47" w:rsidP="0010323F">
      <w:pPr>
        <w:widowControl w:val="0"/>
        <w:numPr>
          <w:ilvl w:val="1"/>
          <w:numId w:val="1"/>
        </w:numPr>
        <w:tabs>
          <w:tab w:val="left" w:pos="360"/>
          <w:tab w:val="left" w:pos="1260"/>
        </w:tabs>
        <w:spacing w:before="120"/>
        <w:ind w:hanging="1440"/>
        <w:jc w:val="both"/>
        <w:rPr>
          <w:rFonts w:ascii="Tahoma" w:hAnsi="Tahoma" w:cs="Tahoma"/>
          <w:b/>
          <w:sz w:val="22"/>
          <w:szCs w:val="22"/>
          <w:lang w:val="ro-RO"/>
        </w:rPr>
      </w:pPr>
      <w:r w:rsidRPr="005954EC">
        <w:rPr>
          <w:rFonts w:ascii="Tahoma" w:hAnsi="Tahoma" w:cs="Tahoma"/>
          <w:b/>
          <w:sz w:val="22"/>
          <w:szCs w:val="22"/>
          <w:lang w:val="ro-RO"/>
        </w:rPr>
        <w:t>ACRONIME</w:t>
      </w:r>
    </w:p>
    <w:p w14:paraId="0CB1AE5D" w14:textId="77777777" w:rsidR="007C6C47" w:rsidRPr="005954EC" w:rsidRDefault="007C6C47" w:rsidP="0010323F">
      <w:pPr>
        <w:widowControl w:val="0"/>
        <w:tabs>
          <w:tab w:val="num" w:pos="1134"/>
          <w:tab w:val="left" w:pos="1920"/>
        </w:tabs>
        <w:spacing w:before="120"/>
        <w:ind w:left="426"/>
        <w:jc w:val="both"/>
        <w:rPr>
          <w:rFonts w:ascii="Tahoma" w:hAnsi="Tahoma" w:cs="Tahoma"/>
          <w:bCs/>
          <w:sz w:val="22"/>
          <w:szCs w:val="22"/>
          <w:lang w:val="ro-RO"/>
        </w:rPr>
      </w:pPr>
      <w:r w:rsidRPr="005954EC">
        <w:rPr>
          <w:rFonts w:ascii="Tahoma" w:hAnsi="Tahoma" w:cs="Tahoma"/>
          <w:bCs/>
          <w:sz w:val="22"/>
          <w:szCs w:val="22"/>
          <w:lang w:val="ro-RO"/>
        </w:rPr>
        <w:t xml:space="preserve">ANRE – Autoritatea Naţională de Reglementare în </w:t>
      </w:r>
      <w:r w:rsidR="00192C53" w:rsidRPr="005954EC">
        <w:rPr>
          <w:rFonts w:ascii="Tahoma" w:hAnsi="Tahoma" w:cs="Tahoma"/>
          <w:bCs/>
          <w:sz w:val="22"/>
          <w:szCs w:val="22"/>
          <w:lang w:val="ro-RO"/>
        </w:rPr>
        <w:t>D</w:t>
      </w:r>
      <w:r w:rsidR="00995F33" w:rsidRPr="005954EC">
        <w:rPr>
          <w:rFonts w:ascii="Tahoma" w:hAnsi="Tahoma" w:cs="Tahoma"/>
          <w:bCs/>
          <w:sz w:val="22"/>
          <w:szCs w:val="22"/>
          <w:lang w:val="ro-RO"/>
        </w:rPr>
        <w:t xml:space="preserve">omeniul </w:t>
      </w:r>
      <w:r w:rsidRPr="005954EC">
        <w:rPr>
          <w:rFonts w:ascii="Tahoma" w:hAnsi="Tahoma" w:cs="Tahoma"/>
          <w:bCs/>
          <w:sz w:val="22"/>
          <w:szCs w:val="22"/>
          <w:lang w:val="ro-RO"/>
        </w:rPr>
        <w:t>Energiei;</w:t>
      </w:r>
    </w:p>
    <w:p w14:paraId="177AE8A0" w14:textId="77777777" w:rsidR="008E1016" w:rsidRPr="005954EC" w:rsidRDefault="008E1016" w:rsidP="0010323F">
      <w:pPr>
        <w:widowControl w:val="0"/>
        <w:tabs>
          <w:tab w:val="num" w:pos="1134"/>
          <w:tab w:val="left" w:pos="1920"/>
        </w:tabs>
        <w:spacing w:before="120"/>
        <w:ind w:left="426"/>
        <w:jc w:val="both"/>
        <w:rPr>
          <w:rFonts w:ascii="Tahoma" w:hAnsi="Tahoma" w:cs="Tahoma"/>
          <w:bCs/>
          <w:sz w:val="22"/>
          <w:szCs w:val="22"/>
          <w:lang w:val="ro-RO"/>
        </w:rPr>
      </w:pPr>
      <w:r w:rsidRPr="005954EC">
        <w:rPr>
          <w:rFonts w:ascii="Tahoma" w:hAnsi="Tahoma" w:cs="Tahoma"/>
          <w:bCs/>
          <w:sz w:val="22"/>
          <w:szCs w:val="22"/>
          <w:lang w:val="ro-RO"/>
        </w:rPr>
        <w:t>PI-GN – piața intra-zilnică de gaze naturale;</w:t>
      </w:r>
    </w:p>
    <w:p w14:paraId="2E0F6511" w14:textId="77777777" w:rsidR="007C6C47" w:rsidRPr="005954EC" w:rsidRDefault="00754D8F" w:rsidP="0010323F">
      <w:pPr>
        <w:widowControl w:val="0"/>
        <w:tabs>
          <w:tab w:val="num" w:pos="1890"/>
          <w:tab w:val="left" w:pos="1920"/>
        </w:tabs>
        <w:spacing w:before="120"/>
        <w:ind w:left="426"/>
        <w:jc w:val="both"/>
        <w:rPr>
          <w:rFonts w:ascii="Tahoma" w:hAnsi="Tahoma" w:cs="Tahoma"/>
          <w:bCs/>
          <w:sz w:val="22"/>
          <w:szCs w:val="22"/>
          <w:lang w:val="ro-RO"/>
        </w:rPr>
      </w:pPr>
      <w:r w:rsidRPr="005954EC">
        <w:rPr>
          <w:rFonts w:ascii="Tahoma" w:hAnsi="Tahoma" w:cs="Tahoma"/>
          <w:bCs/>
          <w:sz w:val="22"/>
          <w:szCs w:val="22"/>
          <w:lang w:val="ro-RO"/>
        </w:rPr>
        <w:t>PZU-GN</w:t>
      </w:r>
      <w:r w:rsidR="007C6C47" w:rsidRPr="005954EC">
        <w:rPr>
          <w:rFonts w:ascii="Tahoma" w:hAnsi="Tahoma" w:cs="Tahoma"/>
          <w:b/>
          <w:bCs/>
          <w:sz w:val="22"/>
          <w:szCs w:val="22"/>
          <w:lang w:val="ro-RO"/>
        </w:rPr>
        <w:t xml:space="preserve"> </w:t>
      </w:r>
      <w:r w:rsidR="007C6C47" w:rsidRPr="005954EC">
        <w:rPr>
          <w:rFonts w:ascii="Tahoma" w:hAnsi="Tahoma" w:cs="Tahoma"/>
          <w:bCs/>
          <w:sz w:val="22"/>
          <w:szCs w:val="22"/>
          <w:lang w:val="ro-RO"/>
        </w:rPr>
        <w:t xml:space="preserve">– </w:t>
      </w:r>
      <w:r w:rsidR="00DA2473" w:rsidRPr="005954EC">
        <w:rPr>
          <w:rFonts w:ascii="Tahoma" w:hAnsi="Tahoma" w:cs="Tahoma"/>
          <w:bCs/>
          <w:sz w:val="22"/>
          <w:szCs w:val="22"/>
          <w:lang w:val="ro-RO"/>
        </w:rPr>
        <w:t>p</w:t>
      </w:r>
      <w:r w:rsidR="007C6C47" w:rsidRPr="005954EC">
        <w:rPr>
          <w:rFonts w:ascii="Tahoma" w:hAnsi="Tahoma" w:cs="Tahoma"/>
          <w:bCs/>
          <w:sz w:val="22"/>
          <w:szCs w:val="22"/>
          <w:lang w:val="ro-RO"/>
        </w:rPr>
        <w:t xml:space="preserve">iaţa </w:t>
      </w:r>
      <w:r w:rsidR="004115D7" w:rsidRPr="005954EC">
        <w:rPr>
          <w:rFonts w:ascii="Tahoma" w:hAnsi="Tahoma" w:cs="Tahoma"/>
          <w:bCs/>
          <w:sz w:val="22"/>
          <w:szCs w:val="22"/>
          <w:lang w:val="ro-RO"/>
        </w:rPr>
        <w:t xml:space="preserve">pentru </w:t>
      </w:r>
      <w:r w:rsidR="00DA2473" w:rsidRPr="005954EC">
        <w:rPr>
          <w:rFonts w:ascii="Tahoma" w:hAnsi="Tahoma" w:cs="Tahoma"/>
          <w:bCs/>
          <w:sz w:val="22"/>
          <w:szCs w:val="22"/>
          <w:lang w:val="ro-RO"/>
        </w:rPr>
        <w:t>z</w:t>
      </w:r>
      <w:r w:rsidR="004115D7" w:rsidRPr="005954EC">
        <w:rPr>
          <w:rFonts w:ascii="Tahoma" w:hAnsi="Tahoma" w:cs="Tahoma"/>
          <w:bCs/>
          <w:sz w:val="22"/>
          <w:szCs w:val="22"/>
          <w:lang w:val="ro-RO"/>
        </w:rPr>
        <w:t xml:space="preserve">iua </w:t>
      </w:r>
      <w:r w:rsidR="00DA2473" w:rsidRPr="005954EC">
        <w:rPr>
          <w:rFonts w:ascii="Tahoma" w:hAnsi="Tahoma" w:cs="Tahoma"/>
          <w:bCs/>
          <w:sz w:val="22"/>
          <w:szCs w:val="22"/>
          <w:lang w:val="ro-RO"/>
        </w:rPr>
        <w:t>u</w:t>
      </w:r>
      <w:r w:rsidR="004115D7" w:rsidRPr="005954EC">
        <w:rPr>
          <w:rFonts w:ascii="Tahoma" w:hAnsi="Tahoma" w:cs="Tahoma"/>
          <w:bCs/>
          <w:sz w:val="22"/>
          <w:szCs w:val="22"/>
          <w:lang w:val="ro-RO"/>
        </w:rPr>
        <w:t>rmătoare</w:t>
      </w:r>
      <w:r w:rsidR="007C6C47" w:rsidRPr="005954EC">
        <w:rPr>
          <w:rFonts w:ascii="Tahoma" w:hAnsi="Tahoma" w:cs="Tahoma"/>
          <w:bCs/>
          <w:sz w:val="22"/>
          <w:szCs w:val="22"/>
          <w:lang w:val="ro-RO"/>
        </w:rPr>
        <w:t xml:space="preserve"> de </w:t>
      </w:r>
      <w:r w:rsidR="004115D7" w:rsidRPr="005954EC">
        <w:rPr>
          <w:rFonts w:ascii="Tahoma" w:hAnsi="Tahoma" w:cs="Tahoma"/>
          <w:bCs/>
          <w:sz w:val="22"/>
          <w:szCs w:val="22"/>
          <w:lang w:val="ro-RO"/>
        </w:rPr>
        <w:t>gaze naturale</w:t>
      </w:r>
      <w:r w:rsidR="00CF0D85" w:rsidRPr="005954EC">
        <w:rPr>
          <w:rFonts w:ascii="Tahoma" w:hAnsi="Tahoma" w:cs="Tahoma"/>
          <w:bCs/>
          <w:sz w:val="22"/>
          <w:szCs w:val="22"/>
          <w:lang w:val="ro-RO"/>
        </w:rPr>
        <w:t>.</w:t>
      </w:r>
    </w:p>
    <w:p w14:paraId="1FA50B7A" w14:textId="77777777" w:rsidR="003D3419" w:rsidRPr="005954EC" w:rsidRDefault="003D3419" w:rsidP="0010323F">
      <w:pPr>
        <w:widowControl w:val="0"/>
        <w:tabs>
          <w:tab w:val="num" w:pos="1134"/>
          <w:tab w:val="left" w:pos="1920"/>
        </w:tabs>
        <w:spacing w:before="120"/>
        <w:ind w:left="360"/>
        <w:jc w:val="both"/>
        <w:rPr>
          <w:rFonts w:ascii="Tahoma" w:hAnsi="Tahoma" w:cs="Tahoma"/>
          <w:sz w:val="22"/>
          <w:szCs w:val="22"/>
          <w:lang w:val="ro-RO" w:eastAsia="en-US"/>
        </w:rPr>
      </w:pPr>
    </w:p>
    <w:p w14:paraId="19B61A0B" w14:textId="77777777" w:rsidR="003D3419" w:rsidRPr="005954EC" w:rsidRDefault="003D3419" w:rsidP="0010323F">
      <w:pPr>
        <w:widowControl w:val="0"/>
        <w:numPr>
          <w:ilvl w:val="1"/>
          <w:numId w:val="1"/>
        </w:numPr>
        <w:tabs>
          <w:tab w:val="left" w:pos="360"/>
          <w:tab w:val="left" w:pos="1260"/>
        </w:tabs>
        <w:spacing w:before="120"/>
        <w:ind w:hanging="1440"/>
        <w:jc w:val="both"/>
        <w:rPr>
          <w:rFonts w:ascii="Tahoma" w:hAnsi="Tahoma" w:cs="Tahoma"/>
          <w:b/>
          <w:sz w:val="22"/>
          <w:szCs w:val="22"/>
          <w:lang w:val="ro-RO"/>
        </w:rPr>
      </w:pPr>
      <w:r w:rsidRPr="005954EC">
        <w:rPr>
          <w:rFonts w:ascii="Tahoma" w:hAnsi="Tahoma" w:cs="Tahoma"/>
          <w:b/>
          <w:sz w:val="22"/>
          <w:szCs w:val="22"/>
          <w:lang w:val="ro-RO"/>
        </w:rPr>
        <w:t>DEFINIŢII</w:t>
      </w:r>
    </w:p>
    <w:p w14:paraId="1AC58F74" w14:textId="7EB0B69F" w:rsidR="009C1220" w:rsidRPr="005954EC" w:rsidRDefault="009C1220" w:rsidP="0014246A">
      <w:pPr>
        <w:widowControl w:val="0"/>
        <w:tabs>
          <w:tab w:val="left" w:pos="0"/>
          <w:tab w:val="left" w:pos="1260"/>
        </w:tabs>
        <w:spacing w:before="120"/>
        <w:jc w:val="both"/>
        <w:rPr>
          <w:rFonts w:ascii="Tahoma" w:hAnsi="Tahoma" w:cs="Tahoma"/>
          <w:sz w:val="22"/>
          <w:szCs w:val="22"/>
          <w:lang w:val="ro-RO"/>
        </w:rPr>
      </w:pPr>
      <w:r w:rsidRPr="005954EC">
        <w:rPr>
          <w:rFonts w:ascii="Tahoma" w:hAnsi="Tahoma" w:cs="Tahoma"/>
          <w:color w:val="000000"/>
          <w:sz w:val="22"/>
          <w:szCs w:val="22"/>
          <w:lang w:val="ro-RO"/>
        </w:rPr>
        <w:t xml:space="preserve">În înţelesul prezentei Convenții, termenii, expresiile şi abrevierile folosite sunt definite conform </w:t>
      </w:r>
      <w:r w:rsidRPr="005954EC">
        <w:rPr>
          <w:rFonts w:ascii="Tahoma" w:hAnsi="Tahoma" w:cs="Tahoma"/>
          <w:i/>
          <w:color w:val="000000"/>
          <w:sz w:val="22"/>
          <w:szCs w:val="22"/>
          <w:lang w:val="ro-RO"/>
        </w:rPr>
        <w:t>Legii energiei electrice și a gazelor naturale nr.123/2012</w:t>
      </w:r>
      <w:r w:rsidRPr="005954EC">
        <w:rPr>
          <w:rFonts w:ascii="Tahoma" w:hAnsi="Tahoma" w:cs="Tahoma"/>
          <w:color w:val="000000"/>
          <w:sz w:val="22"/>
          <w:szCs w:val="22"/>
          <w:lang w:val="ro-RO"/>
        </w:rPr>
        <w:t xml:space="preserve">, cu modificările și completările ulterioare, </w:t>
      </w:r>
      <w:r w:rsidRPr="005954EC">
        <w:rPr>
          <w:rFonts w:ascii="Tahoma" w:hAnsi="Tahoma" w:cs="Tahoma"/>
          <w:i/>
          <w:color w:val="000000"/>
          <w:sz w:val="22"/>
          <w:szCs w:val="22"/>
          <w:lang w:val="ro-RO"/>
        </w:rPr>
        <w:t>Codul</w:t>
      </w:r>
      <w:r w:rsidR="007B5229" w:rsidRPr="005954EC">
        <w:rPr>
          <w:rFonts w:ascii="Tahoma" w:hAnsi="Tahoma" w:cs="Tahoma"/>
          <w:i/>
          <w:color w:val="000000"/>
          <w:sz w:val="22"/>
          <w:szCs w:val="22"/>
          <w:lang w:val="ro-RO"/>
        </w:rPr>
        <w:t>ui</w:t>
      </w:r>
      <w:r w:rsidRPr="005954EC">
        <w:rPr>
          <w:rFonts w:ascii="Tahoma" w:hAnsi="Tahoma" w:cs="Tahoma"/>
          <w:i/>
          <w:color w:val="000000"/>
          <w:sz w:val="22"/>
          <w:szCs w:val="22"/>
          <w:lang w:val="ro-RO"/>
        </w:rPr>
        <w:t xml:space="preserve"> civil</w:t>
      </w:r>
      <w:r w:rsidRPr="005954EC">
        <w:rPr>
          <w:rFonts w:ascii="Tahoma" w:hAnsi="Tahoma" w:cs="Tahoma"/>
          <w:color w:val="000000"/>
          <w:sz w:val="22"/>
          <w:szCs w:val="22"/>
          <w:lang w:val="ro-RO"/>
        </w:rPr>
        <w:t xml:space="preserve">, </w:t>
      </w:r>
      <w:bookmarkStart w:id="17" w:name="_Hlk527097555"/>
      <w:r w:rsidR="009F02BE" w:rsidRPr="005954EC">
        <w:rPr>
          <w:rFonts w:ascii="Tahoma" w:hAnsi="Tahoma" w:cs="Tahoma"/>
          <w:i/>
          <w:iCs/>
          <w:sz w:val="22"/>
          <w:szCs w:val="22"/>
          <w:lang w:val="ro-RO"/>
        </w:rPr>
        <w:t>Regulilor generale privind piața centralizată de gaze naturale,</w:t>
      </w:r>
      <w:r w:rsidR="009F02BE" w:rsidRPr="005954EC">
        <w:rPr>
          <w:rFonts w:ascii="Tahoma" w:hAnsi="Tahoma" w:cs="Tahoma"/>
          <w:i/>
          <w:sz w:val="22"/>
          <w:szCs w:val="22"/>
          <w:lang w:val="ro-RO"/>
        </w:rPr>
        <w:t xml:space="preserve"> </w:t>
      </w:r>
      <w:r w:rsidR="000B01D9" w:rsidRPr="005954EC">
        <w:rPr>
          <w:rFonts w:ascii="Tahoma" w:hAnsi="Tahoma" w:cs="Tahoma"/>
          <w:i/>
          <w:sz w:val="22"/>
          <w:szCs w:val="22"/>
          <w:lang w:val="ro-RO"/>
        </w:rPr>
        <w:t>Regulamentul</w:t>
      </w:r>
      <w:r w:rsidR="007B5229" w:rsidRPr="005954EC">
        <w:rPr>
          <w:rFonts w:ascii="Tahoma" w:hAnsi="Tahoma" w:cs="Tahoma"/>
          <w:i/>
          <w:sz w:val="22"/>
          <w:szCs w:val="22"/>
          <w:lang w:val="ro-RO"/>
        </w:rPr>
        <w:t>ui</w:t>
      </w:r>
      <w:r w:rsidR="000B01D9" w:rsidRPr="005954EC">
        <w:rPr>
          <w:rFonts w:ascii="Tahoma" w:hAnsi="Tahoma" w:cs="Tahoma"/>
          <w:i/>
          <w:sz w:val="22"/>
          <w:szCs w:val="22"/>
          <w:lang w:val="ro-RO"/>
        </w:rPr>
        <w:t xml:space="preserve"> privind cadrul organizat de tranzacționare pe pi</w:t>
      </w:r>
      <w:r w:rsidR="00F562B9" w:rsidRPr="005954EC">
        <w:rPr>
          <w:rFonts w:ascii="Tahoma" w:hAnsi="Tahoma" w:cs="Tahoma"/>
          <w:i/>
          <w:sz w:val="22"/>
          <w:szCs w:val="22"/>
          <w:lang w:val="ro-RO"/>
        </w:rPr>
        <w:t>e</w:t>
      </w:r>
      <w:r w:rsidR="000B01D9" w:rsidRPr="005954EC">
        <w:rPr>
          <w:rFonts w:ascii="Tahoma" w:hAnsi="Tahoma" w:cs="Tahoma"/>
          <w:i/>
          <w:sz w:val="22"/>
          <w:szCs w:val="22"/>
          <w:lang w:val="ro-RO"/>
        </w:rPr>
        <w:t>ț</w:t>
      </w:r>
      <w:r w:rsidR="00F562B9" w:rsidRPr="005954EC">
        <w:rPr>
          <w:rFonts w:ascii="Tahoma" w:hAnsi="Tahoma" w:cs="Tahoma"/>
          <w:i/>
          <w:sz w:val="22"/>
          <w:szCs w:val="22"/>
          <w:lang w:val="ro-RO"/>
        </w:rPr>
        <w:t xml:space="preserve">ele </w:t>
      </w:r>
      <w:r w:rsidR="009F02BE" w:rsidRPr="005954EC">
        <w:rPr>
          <w:rFonts w:ascii="Tahoma" w:hAnsi="Tahoma" w:cs="Tahoma"/>
          <w:i/>
          <w:sz w:val="22"/>
          <w:szCs w:val="22"/>
          <w:lang w:val="ro-RO"/>
        </w:rPr>
        <w:t>centralizate</w:t>
      </w:r>
      <w:r w:rsidR="000B01D9" w:rsidRPr="005954EC">
        <w:rPr>
          <w:rFonts w:ascii="Tahoma" w:hAnsi="Tahoma" w:cs="Tahoma"/>
          <w:i/>
          <w:sz w:val="22"/>
          <w:szCs w:val="22"/>
          <w:lang w:val="ro-RO"/>
        </w:rPr>
        <w:t xml:space="preserve"> de gaze naturale administrat</w:t>
      </w:r>
      <w:r w:rsidR="00C76F05" w:rsidRPr="005954EC">
        <w:rPr>
          <w:rFonts w:ascii="Tahoma" w:hAnsi="Tahoma" w:cs="Tahoma"/>
          <w:i/>
          <w:sz w:val="22"/>
          <w:szCs w:val="22"/>
          <w:lang w:val="ro-RO"/>
        </w:rPr>
        <w:t>e</w:t>
      </w:r>
      <w:r w:rsidR="000B01D9" w:rsidRPr="005954EC">
        <w:rPr>
          <w:rFonts w:ascii="Tahoma" w:hAnsi="Tahoma" w:cs="Tahoma"/>
          <w:i/>
          <w:sz w:val="22"/>
          <w:szCs w:val="22"/>
          <w:lang w:val="ro-RO"/>
        </w:rPr>
        <w:t xml:space="preserve"> de Operatorul Pieței de Energie Electrică și Gaze Naturale OPCOM -S.A</w:t>
      </w:r>
      <w:r w:rsidR="00E33026" w:rsidRPr="005954EC">
        <w:rPr>
          <w:rFonts w:ascii="Tahoma" w:hAnsi="Tahoma" w:cs="Tahoma"/>
          <w:i/>
          <w:sz w:val="22"/>
          <w:szCs w:val="22"/>
          <w:lang w:val="ro-RO"/>
        </w:rPr>
        <w:t>.</w:t>
      </w:r>
      <w:r w:rsidRPr="005954EC">
        <w:rPr>
          <w:rFonts w:ascii="Tahoma" w:hAnsi="Tahoma" w:cs="Tahoma"/>
          <w:color w:val="000000"/>
          <w:sz w:val="22"/>
          <w:szCs w:val="22"/>
          <w:lang w:val="ro-RO"/>
        </w:rPr>
        <w:t xml:space="preserve">, </w:t>
      </w:r>
      <w:r w:rsidR="002965AD" w:rsidRPr="005954EC">
        <w:rPr>
          <w:rFonts w:ascii="Tahoma" w:hAnsi="Tahoma" w:cs="Tahoma"/>
          <w:sz w:val="22"/>
          <w:szCs w:val="22"/>
          <w:lang w:val="ro-RO"/>
        </w:rPr>
        <w:t>aprobat</w:t>
      </w:r>
      <w:r w:rsidR="009F02BE" w:rsidRPr="005954EC">
        <w:rPr>
          <w:rFonts w:ascii="Tahoma" w:hAnsi="Tahoma" w:cs="Tahoma"/>
          <w:sz w:val="22"/>
          <w:szCs w:val="22"/>
          <w:lang w:val="ro-RO"/>
        </w:rPr>
        <w:t>e</w:t>
      </w:r>
      <w:r w:rsidR="002965AD" w:rsidRPr="005954EC">
        <w:rPr>
          <w:rFonts w:ascii="Tahoma" w:hAnsi="Tahoma" w:cs="Tahoma"/>
          <w:sz w:val="22"/>
          <w:szCs w:val="22"/>
          <w:lang w:val="ro-RO"/>
        </w:rPr>
        <w:t xml:space="preserve"> prin Ordin</w:t>
      </w:r>
      <w:r w:rsidR="009F02BE" w:rsidRPr="005954EC">
        <w:rPr>
          <w:rFonts w:ascii="Tahoma" w:hAnsi="Tahoma" w:cs="Tahoma"/>
          <w:sz w:val="22"/>
          <w:szCs w:val="22"/>
          <w:lang w:val="ro-RO"/>
        </w:rPr>
        <w:t>e</w:t>
      </w:r>
      <w:r w:rsidR="00F209EB" w:rsidRPr="005954EC">
        <w:rPr>
          <w:rFonts w:ascii="Tahoma" w:hAnsi="Tahoma" w:cs="Tahoma"/>
          <w:sz w:val="22"/>
          <w:szCs w:val="22"/>
          <w:lang w:val="ro-RO"/>
        </w:rPr>
        <w:t xml:space="preserve"> al</w:t>
      </w:r>
      <w:r w:rsidR="002965AD" w:rsidRPr="005954EC">
        <w:rPr>
          <w:rFonts w:ascii="Tahoma" w:hAnsi="Tahoma" w:cs="Tahoma"/>
          <w:sz w:val="22"/>
          <w:szCs w:val="22"/>
          <w:lang w:val="ro-RO"/>
        </w:rPr>
        <w:t xml:space="preserve"> preşedintelui ANRE</w:t>
      </w:r>
      <w:bookmarkEnd w:id="17"/>
      <w:r w:rsidR="002965AD" w:rsidRPr="005954EC">
        <w:rPr>
          <w:rFonts w:ascii="Tahoma" w:hAnsi="Tahoma" w:cs="Tahoma"/>
          <w:sz w:val="22"/>
          <w:szCs w:val="22"/>
          <w:lang w:val="ro-RO"/>
        </w:rPr>
        <w:t xml:space="preserve"> </w:t>
      </w:r>
      <w:r w:rsidRPr="005954EC">
        <w:rPr>
          <w:rFonts w:ascii="Tahoma" w:hAnsi="Tahoma" w:cs="Tahoma"/>
          <w:color w:val="000000"/>
          <w:sz w:val="22"/>
          <w:szCs w:val="22"/>
          <w:lang w:val="ro-RO"/>
        </w:rPr>
        <w:t>precum și altor acte normative specifice sectorului gazelor naturale, în vigoare. Suplimentar se definesc următorii termeni:</w:t>
      </w:r>
    </w:p>
    <w:p w14:paraId="281D264A" w14:textId="77777777" w:rsidR="00784E51" w:rsidRPr="005954EC" w:rsidRDefault="00784E51" w:rsidP="00EF666D">
      <w:pPr>
        <w:widowControl w:val="0"/>
        <w:numPr>
          <w:ilvl w:val="1"/>
          <w:numId w:val="3"/>
        </w:numPr>
        <w:tabs>
          <w:tab w:val="left" w:pos="1260"/>
        </w:tabs>
        <w:spacing w:before="120"/>
        <w:jc w:val="both"/>
        <w:rPr>
          <w:rFonts w:ascii="Tahoma" w:hAnsi="Tahoma" w:cs="Tahoma"/>
          <w:sz w:val="22"/>
          <w:szCs w:val="22"/>
          <w:lang w:val="ro-RO"/>
        </w:rPr>
      </w:pPr>
      <w:r w:rsidRPr="005954EC">
        <w:rPr>
          <w:rFonts w:ascii="Tahoma" w:hAnsi="Tahoma" w:cs="Tahoma"/>
          <w:i/>
          <w:sz w:val="22"/>
          <w:szCs w:val="22"/>
          <w:lang w:val="ro-RO"/>
        </w:rPr>
        <w:t xml:space="preserve">Anularea unei oferte </w:t>
      </w:r>
      <w:r w:rsidRPr="005954EC">
        <w:rPr>
          <w:rFonts w:ascii="Tahoma" w:hAnsi="Tahoma" w:cs="Tahoma"/>
          <w:sz w:val="22"/>
          <w:szCs w:val="22"/>
          <w:lang w:val="ro-RO"/>
        </w:rPr>
        <w:t xml:space="preserve">– Ştergerea ofertei din registrul ofertelor active ale unui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luate în considerare în vederea încheierii tranzacţiilor, oferta rămânând înregistrată în baza de date a platformei pentru prelucrări statistice;</w:t>
      </w:r>
    </w:p>
    <w:p w14:paraId="0152B3DD" w14:textId="77777777" w:rsidR="00725F19" w:rsidRPr="005954EC" w:rsidRDefault="00784E51" w:rsidP="00EF666D">
      <w:pPr>
        <w:widowControl w:val="0"/>
        <w:numPr>
          <w:ilvl w:val="1"/>
          <w:numId w:val="3"/>
        </w:numPr>
        <w:tabs>
          <w:tab w:val="left" w:pos="1260"/>
        </w:tabs>
        <w:spacing w:before="120"/>
        <w:jc w:val="both"/>
        <w:rPr>
          <w:rFonts w:ascii="Tahoma" w:hAnsi="Tahoma" w:cs="Tahoma"/>
          <w:sz w:val="22"/>
          <w:szCs w:val="22"/>
          <w:lang w:val="ro-RO"/>
        </w:rPr>
      </w:pPr>
      <w:r w:rsidRPr="005954EC">
        <w:rPr>
          <w:rFonts w:ascii="Tahoma" w:hAnsi="Tahoma" w:cs="Tahoma"/>
          <w:i/>
          <w:sz w:val="22"/>
          <w:szCs w:val="22"/>
          <w:lang w:val="ro-RO"/>
        </w:rPr>
        <w:t xml:space="preserve">Cheie USB </w:t>
      </w:r>
      <w:r w:rsidRPr="005954EC">
        <w:rPr>
          <w:rFonts w:ascii="Tahoma" w:hAnsi="Tahoma" w:cs="Tahoma"/>
          <w:sz w:val="22"/>
          <w:szCs w:val="22"/>
          <w:lang w:val="ro-RO"/>
        </w:rPr>
        <w:t xml:space="preserve">– </w:t>
      </w:r>
      <w:r w:rsidR="009E670C" w:rsidRPr="005954EC">
        <w:rPr>
          <w:rFonts w:ascii="Tahoma" w:hAnsi="Tahoma" w:cs="Tahoma"/>
          <w:sz w:val="22"/>
          <w:szCs w:val="22"/>
          <w:lang w:val="ro-RO"/>
        </w:rPr>
        <w:t>D</w:t>
      </w:r>
      <w:r w:rsidRPr="005954EC">
        <w:rPr>
          <w:rFonts w:ascii="Tahoma" w:hAnsi="Tahoma" w:cs="Tahoma"/>
          <w:sz w:val="22"/>
          <w:szCs w:val="22"/>
          <w:lang w:val="ro-RO"/>
        </w:rPr>
        <w:t xml:space="preserve">ispozitiv hardware extern care se conectează la calculator şi permite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înregistrat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accesarea sistemului de tranzacţionare al PZU-GN </w:t>
      </w:r>
      <w:r w:rsidR="00354DD5" w:rsidRPr="005954EC">
        <w:rPr>
          <w:rFonts w:ascii="Tahoma" w:hAnsi="Tahoma" w:cs="Tahoma"/>
          <w:sz w:val="22"/>
          <w:szCs w:val="22"/>
          <w:lang w:val="ro-RO"/>
        </w:rPr>
        <w:t xml:space="preserve">și/sau cel al PI-GN </w:t>
      </w:r>
      <w:r w:rsidRPr="005954EC">
        <w:rPr>
          <w:rFonts w:ascii="Tahoma" w:hAnsi="Tahoma" w:cs="Tahoma"/>
          <w:sz w:val="22"/>
          <w:szCs w:val="22"/>
          <w:lang w:val="ro-RO"/>
        </w:rPr>
        <w:t>pe baza configurării realizate de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la înregistrarea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w:t>
      </w:r>
    </w:p>
    <w:p w14:paraId="5CCAC3A1" w14:textId="77777777" w:rsidR="00784E51" w:rsidRPr="005954EC" w:rsidRDefault="002965AD" w:rsidP="00EF666D">
      <w:pPr>
        <w:widowControl w:val="0"/>
        <w:numPr>
          <w:ilvl w:val="1"/>
          <w:numId w:val="3"/>
        </w:numPr>
        <w:tabs>
          <w:tab w:val="left" w:pos="1260"/>
        </w:tabs>
        <w:spacing w:before="120"/>
        <w:jc w:val="both"/>
        <w:rPr>
          <w:rFonts w:ascii="Tahoma" w:hAnsi="Tahoma" w:cs="Tahoma"/>
          <w:sz w:val="22"/>
          <w:szCs w:val="22"/>
          <w:lang w:val="ro-RO"/>
        </w:rPr>
      </w:pPr>
      <w:r w:rsidRPr="005954EC">
        <w:rPr>
          <w:rFonts w:ascii="Tahoma" w:hAnsi="Tahoma" w:cs="Tahoma"/>
          <w:i/>
          <w:sz w:val="22"/>
          <w:szCs w:val="22"/>
          <w:lang w:val="ro-RO"/>
        </w:rPr>
        <w:t xml:space="preserve">Notificare </w:t>
      </w:r>
      <w:r w:rsidR="00784E51" w:rsidRPr="005954EC">
        <w:rPr>
          <w:rFonts w:ascii="Tahoma" w:hAnsi="Tahoma" w:cs="Tahoma"/>
          <w:sz w:val="22"/>
          <w:szCs w:val="22"/>
          <w:lang w:val="ro-RO"/>
        </w:rPr>
        <w:t xml:space="preserve">– Informare pusă la dispoziţia participanţilor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00784E51" w:rsidRPr="005954EC">
        <w:rPr>
          <w:rFonts w:ascii="Tahoma" w:hAnsi="Tahoma" w:cs="Tahoma"/>
          <w:sz w:val="22"/>
          <w:szCs w:val="22"/>
          <w:lang w:val="ro-RO"/>
        </w:rPr>
        <w:t>, privind cantităţile de gaze naturale agregate, tranzacţionate pe PZU-GN</w:t>
      </w:r>
      <w:r w:rsidR="00354DD5" w:rsidRPr="005954EC">
        <w:rPr>
          <w:rFonts w:ascii="Tahoma" w:hAnsi="Tahoma" w:cs="Tahoma"/>
          <w:sz w:val="22"/>
          <w:szCs w:val="22"/>
          <w:lang w:val="ro-RO"/>
        </w:rPr>
        <w:t xml:space="preserve"> și/sau pe PI-GN</w:t>
      </w:r>
      <w:r w:rsidR="00784E51" w:rsidRPr="005954EC">
        <w:rPr>
          <w:rFonts w:ascii="Tahoma" w:hAnsi="Tahoma" w:cs="Tahoma"/>
          <w:sz w:val="22"/>
          <w:szCs w:val="22"/>
          <w:lang w:val="ro-RO"/>
        </w:rPr>
        <w:t xml:space="preserve"> pentru fiecare zi gazieră de livrare. OPCOM S</w:t>
      </w:r>
      <w:r w:rsidR="000E3B51" w:rsidRPr="005954EC">
        <w:rPr>
          <w:rFonts w:ascii="Tahoma" w:hAnsi="Tahoma" w:cs="Tahoma"/>
          <w:sz w:val="22"/>
          <w:szCs w:val="22"/>
          <w:lang w:val="ro-RO"/>
        </w:rPr>
        <w:t>.</w:t>
      </w:r>
      <w:r w:rsidR="00784E51" w:rsidRPr="005954EC">
        <w:rPr>
          <w:rFonts w:ascii="Tahoma" w:hAnsi="Tahoma" w:cs="Tahoma"/>
          <w:sz w:val="22"/>
          <w:szCs w:val="22"/>
          <w:lang w:val="ro-RO"/>
        </w:rPr>
        <w:t>A</w:t>
      </w:r>
      <w:r w:rsidR="000E3B51" w:rsidRPr="005954EC">
        <w:rPr>
          <w:rFonts w:ascii="Tahoma" w:hAnsi="Tahoma" w:cs="Tahoma"/>
          <w:sz w:val="22"/>
          <w:szCs w:val="22"/>
          <w:lang w:val="ro-RO"/>
        </w:rPr>
        <w:t>.</w:t>
      </w:r>
      <w:r w:rsidR="00784E51" w:rsidRPr="005954EC">
        <w:rPr>
          <w:rFonts w:ascii="Tahoma" w:hAnsi="Tahoma" w:cs="Tahoma"/>
          <w:sz w:val="22"/>
          <w:szCs w:val="22"/>
          <w:lang w:val="ro-RO"/>
        </w:rPr>
        <w:t xml:space="preserve"> transmite această informare şi la OTS;</w:t>
      </w:r>
    </w:p>
    <w:p w14:paraId="69BFE6FB" w14:textId="77777777" w:rsidR="00E3709D" w:rsidRPr="005954EC" w:rsidRDefault="00E3709D" w:rsidP="00EF666D">
      <w:pPr>
        <w:widowControl w:val="0"/>
        <w:numPr>
          <w:ilvl w:val="1"/>
          <w:numId w:val="3"/>
        </w:numPr>
        <w:tabs>
          <w:tab w:val="left" w:pos="1260"/>
        </w:tabs>
        <w:spacing w:before="120"/>
        <w:jc w:val="both"/>
        <w:rPr>
          <w:rFonts w:ascii="Tahoma" w:hAnsi="Tahoma" w:cs="Tahoma"/>
          <w:sz w:val="22"/>
          <w:szCs w:val="22"/>
          <w:lang w:val="ro-RO"/>
        </w:rPr>
      </w:pPr>
      <w:r w:rsidRPr="005954EC">
        <w:rPr>
          <w:rFonts w:ascii="Tahoma" w:hAnsi="Tahoma" w:cs="Tahoma"/>
          <w:i/>
          <w:sz w:val="22"/>
          <w:szCs w:val="22"/>
          <w:lang w:val="ro-RO"/>
        </w:rPr>
        <w:t>Pi</w:t>
      </w:r>
      <w:r w:rsidR="00C76F05" w:rsidRPr="005954EC">
        <w:rPr>
          <w:rFonts w:ascii="Tahoma" w:hAnsi="Tahoma" w:cs="Tahoma"/>
          <w:i/>
          <w:sz w:val="22"/>
          <w:szCs w:val="22"/>
          <w:lang w:val="ro-RO"/>
        </w:rPr>
        <w:t>e</w:t>
      </w:r>
      <w:r w:rsidRPr="005954EC">
        <w:rPr>
          <w:rFonts w:ascii="Tahoma" w:hAnsi="Tahoma" w:cs="Tahoma"/>
          <w:i/>
          <w:sz w:val="22"/>
          <w:szCs w:val="22"/>
          <w:lang w:val="ro-RO"/>
        </w:rPr>
        <w:t>ț</w:t>
      </w:r>
      <w:r w:rsidR="00C76F05" w:rsidRPr="005954EC">
        <w:rPr>
          <w:rFonts w:ascii="Tahoma" w:hAnsi="Tahoma" w:cs="Tahoma"/>
          <w:i/>
          <w:sz w:val="22"/>
          <w:szCs w:val="22"/>
          <w:lang w:val="ro-RO"/>
        </w:rPr>
        <w:t>ele</w:t>
      </w:r>
      <w:r w:rsidRPr="005954EC">
        <w:rPr>
          <w:rFonts w:ascii="Tahoma" w:hAnsi="Tahoma" w:cs="Tahoma"/>
          <w:i/>
          <w:sz w:val="22"/>
          <w:szCs w:val="22"/>
          <w:lang w:val="ro-RO"/>
        </w:rPr>
        <w:t xml:space="preserve"> produselor standardizate pe termen scurt </w:t>
      </w:r>
      <w:r w:rsidRPr="005954EC">
        <w:rPr>
          <w:rFonts w:ascii="Tahoma" w:hAnsi="Tahoma" w:cs="Tahoma"/>
          <w:sz w:val="22"/>
          <w:szCs w:val="22"/>
          <w:lang w:val="ro-RO"/>
        </w:rPr>
        <w:t>– pi</w:t>
      </w:r>
      <w:r w:rsidR="00C76F05" w:rsidRPr="005954EC">
        <w:rPr>
          <w:rFonts w:ascii="Tahoma" w:hAnsi="Tahoma" w:cs="Tahoma"/>
          <w:sz w:val="22"/>
          <w:szCs w:val="22"/>
          <w:lang w:val="ro-RO"/>
        </w:rPr>
        <w:t>e</w:t>
      </w:r>
      <w:r w:rsidRPr="005954EC">
        <w:rPr>
          <w:rFonts w:ascii="Tahoma" w:hAnsi="Tahoma" w:cs="Tahoma"/>
          <w:sz w:val="22"/>
          <w:szCs w:val="22"/>
          <w:lang w:val="ro-RO"/>
        </w:rPr>
        <w:t>ț</w:t>
      </w:r>
      <w:r w:rsidR="00C76F05" w:rsidRPr="005954EC">
        <w:rPr>
          <w:rFonts w:ascii="Tahoma" w:hAnsi="Tahoma" w:cs="Tahoma"/>
          <w:sz w:val="22"/>
          <w:szCs w:val="22"/>
          <w:lang w:val="ro-RO"/>
        </w:rPr>
        <w:t>e</w:t>
      </w:r>
      <w:r w:rsidR="00354DD5" w:rsidRPr="005954EC">
        <w:rPr>
          <w:rFonts w:ascii="Tahoma" w:hAnsi="Tahoma" w:cs="Tahoma"/>
          <w:sz w:val="22"/>
          <w:szCs w:val="22"/>
          <w:lang w:val="ro-RO"/>
        </w:rPr>
        <w:t>le</w:t>
      </w:r>
      <w:r w:rsidRPr="005954EC">
        <w:rPr>
          <w:rFonts w:ascii="Tahoma" w:hAnsi="Tahoma" w:cs="Tahoma"/>
          <w:sz w:val="22"/>
          <w:szCs w:val="22"/>
          <w:lang w:val="ro-RO"/>
        </w:rPr>
        <w:t xml:space="preserve"> centralizat</w:t>
      </w:r>
      <w:r w:rsidR="00C76F05" w:rsidRPr="005954EC">
        <w:rPr>
          <w:rFonts w:ascii="Tahoma" w:hAnsi="Tahoma" w:cs="Tahoma"/>
          <w:sz w:val="22"/>
          <w:szCs w:val="22"/>
          <w:lang w:val="ro-RO"/>
        </w:rPr>
        <w:t>e</w:t>
      </w:r>
      <w:r w:rsidRPr="005954EC">
        <w:rPr>
          <w:rFonts w:ascii="Tahoma" w:hAnsi="Tahoma" w:cs="Tahoma"/>
          <w:sz w:val="22"/>
          <w:szCs w:val="22"/>
          <w:lang w:val="ro-RO"/>
        </w:rPr>
        <w:t xml:space="preserve"> organizat</w:t>
      </w:r>
      <w:r w:rsidR="00C76F05" w:rsidRPr="005954EC">
        <w:rPr>
          <w:rFonts w:ascii="Tahoma" w:hAnsi="Tahoma" w:cs="Tahoma"/>
          <w:sz w:val="22"/>
          <w:szCs w:val="22"/>
          <w:lang w:val="ro-RO"/>
        </w:rPr>
        <w:t>e</w:t>
      </w:r>
      <w:r w:rsidRPr="005954EC">
        <w:rPr>
          <w:rFonts w:ascii="Tahoma" w:hAnsi="Tahoma" w:cs="Tahoma"/>
          <w:sz w:val="22"/>
          <w:szCs w:val="22"/>
          <w:lang w:val="ro-RO"/>
        </w:rPr>
        <w:t xml:space="preserve"> și administrat</w:t>
      </w:r>
      <w:r w:rsidR="00C76F05" w:rsidRPr="005954EC">
        <w:rPr>
          <w:rFonts w:ascii="Tahoma" w:hAnsi="Tahoma" w:cs="Tahoma"/>
          <w:sz w:val="22"/>
          <w:szCs w:val="22"/>
          <w:lang w:val="ro-RO"/>
        </w:rPr>
        <w:t>e</w:t>
      </w:r>
      <w:r w:rsidRPr="005954EC">
        <w:rPr>
          <w:rFonts w:ascii="Tahoma" w:hAnsi="Tahoma" w:cs="Tahoma"/>
          <w:sz w:val="22"/>
          <w:szCs w:val="22"/>
          <w:lang w:val="ro-RO"/>
        </w:rPr>
        <w:t xml:space="preserve"> de OPCOM S.A. pentru livrare</w:t>
      </w:r>
      <w:r w:rsidR="00354DD5" w:rsidRPr="005954EC">
        <w:rPr>
          <w:rFonts w:ascii="Tahoma" w:hAnsi="Tahoma" w:cs="Tahoma"/>
          <w:sz w:val="22"/>
          <w:szCs w:val="22"/>
          <w:lang w:val="ro-RO"/>
        </w:rPr>
        <w:t>a gazelor naturale</w:t>
      </w:r>
      <w:r w:rsidRPr="005954EC">
        <w:rPr>
          <w:rFonts w:ascii="Tahoma" w:hAnsi="Tahoma" w:cs="Tahoma"/>
          <w:sz w:val="22"/>
          <w:szCs w:val="22"/>
          <w:lang w:val="ro-RO"/>
        </w:rPr>
        <w:t xml:space="preserve"> în ziua gazieră următoare și în restul zilei gaziere următoare, respectiv Piața pentru Ziua Următoare de Gaze Naturale (PZU-GN) și Piața Intrazilnică de Gaze Natu</w:t>
      </w:r>
      <w:r w:rsidR="00354DD5" w:rsidRPr="005954EC">
        <w:rPr>
          <w:rFonts w:ascii="Tahoma" w:hAnsi="Tahoma" w:cs="Tahoma"/>
          <w:sz w:val="22"/>
          <w:szCs w:val="22"/>
          <w:lang w:val="ro-RO"/>
        </w:rPr>
        <w:t>r</w:t>
      </w:r>
      <w:r w:rsidRPr="005954EC">
        <w:rPr>
          <w:rFonts w:ascii="Tahoma" w:hAnsi="Tahoma" w:cs="Tahoma"/>
          <w:sz w:val="22"/>
          <w:szCs w:val="22"/>
          <w:lang w:val="ro-RO"/>
        </w:rPr>
        <w:t>ale (PI-GN);</w:t>
      </w:r>
    </w:p>
    <w:p w14:paraId="020D1B48" w14:textId="77777777" w:rsidR="00291D3A" w:rsidRPr="005954EC" w:rsidRDefault="00291D3A" w:rsidP="00291D3A">
      <w:pPr>
        <w:widowControl w:val="0"/>
        <w:numPr>
          <w:ilvl w:val="1"/>
          <w:numId w:val="3"/>
        </w:numPr>
        <w:tabs>
          <w:tab w:val="left" w:pos="1260"/>
        </w:tabs>
        <w:spacing w:before="120"/>
        <w:jc w:val="both"/>
        <w:rPr>
          <w:rFonts w:ascii="Tahoma" w:hAnsi="Tahoma" w:cs="Tahoma"/>
          <w:sz w:val="22"/>
          <w:szCs w:val="22"/>
          <w:lang w:val="ro-RO"/>
        </w:rPr>
      </w:pPr>
      <w:r w:rsidRPr="005954EC">
        <w:rPr>
          <w:rFonts w:ascii="Tahoma" w:hAnsi="Tahoma" w:cs="Tahoma"/>
          <w:i/>
          <w:sz w:val="22"/>
          <w:szCs w:val="22"/>
          <w:lang w:val="ro-RO"/>
        </w:rPr>
        <w:t>Procedură operaţională aferentă PZU-GN</w:t>
      </w:r>
      <w:r w:rsidR="009238EC" w:rsidRPr="005954EC">
        <w:rPr>
          <w:rFonts w:ascii="Tahoma" w:hAnsi="Tahoma" w:cs="Tahoma"/>
          <w:i/>
          <w:sz w:val="22"/>
          <w:szCs w:val="22"/>
          <w:lang w:val="ro-RO"/>
        </w:rPr>
        <w:t>/PI-GN</w:t>
      </w:r>
      <w:r w:rsidRPr="005954EC">
        <w:rPr>
          <w:rFonts w:ascii="Tahoma" w:hAnsi="Tahoma" w:cs="Tahoma"/>
          <w:i/>
          <w:sz w:val="22"/>
          <w:szCs w:val="22"/>
          <w:lang w:val="ro-RO"/>
        </w:rPr>
        <w:t xml:space="preserve"> </w:t>
      </w:r>
      <w:r w:rsidRPr="005954EC">
        <w:rPr>
          <w:rFonts w:ascii="Tahoma" w:hAnsi="Tahoma" w:cs="Tahoma"/>
          <w:sz w:val="22"/>
          <w:szCs w:val="22"/>
          <w:lang w:val="ro-RO"/>
        </w:rPr>
        <w:t>– Document care detaliază succesiunea activităţilor desfăşurate de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şi de participanții la </w:t>
      </w:r>
      <w:r w:rsidR="00354DD5" w:rsidRPr="005954EC">
        <w:rPr>
          <w:rFonts w:ascii="Tahoma" w:hAnsi="Tahoma" w:cs="Tahoma"/>
          <w:sz w:val="22"/>
          <w:szCs w:val="22"/>
          <w:lang w:val="ro-RO"/>
        </w:rPr>
        <w:t xml:space="preserve">piețele </w:t>
      </w:r>
      <w:r w:rsidR="00C37A28" w:rsidRPr="005954EC">
        <w:rPr>
          <w:rFonts w:ascii="Tahoma" w:hAnsi="Tahoma" w:cs="Tahoma"/>
          <w:sz w:val="22"/>
          <w:szCs w:val="22"/>
          <w:lang w:val="ro-RO"/>
        </w:rPr>
        <w:t xml:space="preserve">produselor </w:t>
      </w:r>
      <w:r w:rsidR="00354DD5"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în conformitate cu legislaţia primară şi secundară în domeniul gazelor naturale referitoare la PZU-GN</w:t>
      </w:r>
      <w:r w:rsidR="009238EC" w:rsidRPr="005954EC">
        <w:rPr>
          <w:rFonts w:ascii="Tahoma" w:hAnsi="Tahoma" w:cs="Tahoma"/>
          <w:sz w:val="22"/>
          <w:szCs w:val="22"/>
          <w:lang w:val="ro-RO"/>
        </w:rPr>
        <w:t>/PI-GN</w:t>
      </w:r>
      <w:r w:rsidRPr="005954EC">
        <w:rPr>
          <w:rFonts w:ascii="Tahoma" w:hAnsi="Tahoma" w:cs="Tahoma"/>
          <w:sz w:val="22"/>
          <w:szCs w:val="22"/>
          <w:lang w:val="ro-RO"/>
        </w:rPr>
        <w:t>, precum şi drepturile şi responsabilităţile reciproce ale acestora</w:t>
      </w:r>
      <w:r w:rsidR="009E670C" w:rsidRPr="005954EC">
        <w:rPr>
          <w:rFonts w:ascii="Tahoma" w:hAnsi="Tahoma" w:cs="Tahoma"/>
          <w:sz w:val="22"/>
          <w:szCs w:val="22"/>
          <w:lang w:val="ro-RO"/>
        </w:rPr>
        <w:t>;</w:t>
      </w:r>
    </w:p>
    <w:p w14:paraId="5BEDC61D" w14:textId="77777777" w:rsidR="009E670C" w:rsidRPr="005954EC" w:rsidRDefault="009E670C" w:rsidP="0014246A">
      <w:pPr>
        <w:widowControl w:val="0"/>
        <w:tabs>
          <w:tab w:val="left" w:pos="1260"/>
        </w:tabs>
        <w:spacing w:before="120"/>
        <w:ind w:left="720"/>
        <w:jc w:val="both"/>
        <w:rPr>
          <w:rFonts w:ascii="Tahoma" w:hAnsi="Tahoma" w:cs="Tahoma"/>
          <w:i/>
          <w:sz w:val="22"/>
          <w:szCs w:val="22"/>
          <w:lang w:val="ro-RO"/>
        </w:rPr>
      </w:pPr>
    </w:p>
    <w:p w14:paraId="4BD627F1" w14:textId="77777777" w:rsidR="00784E51" w:rsidRPr="005954EC" w:rsidRDefault="00784E51" w:rsidP="00784E51">
      <w:pPr>
        <w:numPr>
          <w:ilvl w:val="1"/>
          <w:numId w:val="1"/>
        </w:numPr>
        <w:tabs>
          <w:tab w:val="left" w:pos="360"/>
          <w:tab w:val="left" w:pos="1260"/>
        </w:tabs>
        <w:ind w:hanging="1440"/>
        <w:jc w:val="both"/>
        <w:rPr>
          <w:rFonts w:ascii="Tahoma" w:hAnsi="Tahoma" w:cs="Tahoma"/>
          <w:b/>
          <w:sz w:val="22"/>
          <w:szCs w:val="22"/>
          <w:lang w:val="ro-RO"/>
        </w:rPr>
      </w:pPr>
      <w:r w:rsidRPr="005954EC">
        <w:rPr>
          <w:rFonts w:ascii="Tahoma" w:hAnsi="Tahoma" w:cs="Tahoma"/>
          <w:b/>
          <w:sz w:val="22"/>
          <w:szCs w:val="22"/>
          <w:lang w:val="ro-RO"/>
        </w:rPr>
        <w:t>OBLIGAŢII PRIVIND FURNIZAREA DE INFORMAŢII</w:t>
      </w:r>
    </w:p>
    <w:p w14:paraId="71C7277B" w14:textId="77777777" w:rsidR="00784E51" w:rsidRPr="005954EC" w:rsidRDefault="00784E51" w:rsidP="0014246A">
      <w:pPr>
        <w:numPr>
          <w:ilvl w:val="1"/>
          <w:numId w:val="20"/>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Atunci când este necesar, pentru îndeplinirea obligaţiilor sale care îi revin conform legii, reglementărilor şi prezenţilor termeni,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poate solicita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articipanţilor la </w:t>
      </w:r>
      <w:r w:rsidR="006D5130" w:rsidRPr="005954EC">
        <w:rPr>
          <w:rFonts w:ascii="Tahoma" w:hAnsi="Tahoma" w:cs="Tahoma"/>
          <w:sz w:val="22"/>
          <w:szCs w:val="22"/>
          <w:lang w:val="ro-RO"/>
        </w:rPr>
        <w:t>piețele produselor standardizate</w:t>
      </w:r>
      <w:r w:rsidR="00C37A28" w:rsidRPr="005954EC">
        <w:rPr>
          <w:rFonts w:ascii="Tahoma" w:hAnsi="Tahoma" w:cs="Tahoma"/>
          <w:sz w:val="22"/>
          <w:szCs w:val="22"/>
          <w:lang w:val="ro-RO"/>
        </w:rPr>
        <w:t xml:space="preserve"> pe termen scurt de gaze naturale </w:t>
      </w:r>
      <w:r w:rsidRPr="005954EC">
        <w:rPr>
          <w:rFonts w:ascii="Tahoma" w:hAnsi="Tahoma" w:cs="Tahoma"/>
          <w:sz w:val="22"/>
          <w:szCs w:val="22"/>
          <w:lang w:val="ro-RO"/>
        </w:rPr>
        <w:t>informaţii suplimentare.</w:t>
      </w:r>
    </w:p>
    <w:p w14:paraId="00429F36" w14:textId="77777777" w:rsidR="00784E51" w:rsidRPr="005954EC" w:rsidRDefault="00784E51" w:rsidP="009E670C">
      <w:pPr>
        <w:numPr>
          <w:ilvl w:val="1"/>
          <w:numId w:val="20"/>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 xml:space="preserve">Participanţii la </w:t>
      </w:r>
      <w:r w:rsidR="00C37A28"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sunt obligaţi, să furnizeze, la solicitarea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toate informaţiile necesare în scopul îndeplinirii de către acesta din urmă a obligaţiilor sale care îi revin de drept conform legii, </w:t>
      </w:r>
      <w:r w:rsidRPr="005954EC">
        <w:rPr>
          <w:rFonts w:ascii="Tahoma" w:hAnsi="Tahoma" w:cs="Tahoma"/>
          <w:sz w:val="22"/>
          <w:szCs w:val="22"/>
          <w:lang w:val="ro-RO"/>
        </w:rPr>
        <w:lastRenderedPageBreak/>
        <w:t>reglementărilor şi prezentei Convenţii. Toate informaţiile primite de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vor fi tratate ca fiind informaţii confidenţiale cu excepţia situaţiilor prevăzute în prezenta Convenţie.</w:t>
      </w:r>
    </w:p>
    <w:p w14:paraId="16E2821B" w14:textId="77777777" w:rsidR="00784E51" w:rsidRPr="005954EC" w:rsidRDefault="00784E51" w:rsidP="009E670C">
      <w:pPr>
        <w:numPr>
          <w:ilvl w:val="1"/>
          <w:numId w:val="20"/>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 xml:space="preserve">Participanţii la </w:t>
      </w:r>
      <w:r w:rsidR="00C37A2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au obligaţia să nu afecteze/influenţeze în mod inadecvat şi/sau fraudulos, funcţionarea </w:t>
      </w:r>
      <w:r w:rsidR="00DA2473" w:rsidRPr="005954EC">
        <w:rPr>
          <w:rFonts w:ascii="Tahoma" w:hAnsi="Tahoma" w:cs="Tahoma"/>
          <w:sz w:val="22"/>
          <w:szCs w:val="22"/>
          <w:lang w:val="ro-RO"/>
        </w:rPr>
        <w:t>p</w:t>
      </w:r>
      <w:r w:rsidRPr="005954EC">
        <w:rPr>
          <w:rFonts w:ascii="Tahoma" w:hAnsi="Tahoma" w:cs="Tahoma"/>
          <w:sz w:val="22"/>
          <w:szCs w:val="22"/>
          <w:lang w:val="ro-RO"/>
        </w:rPr>
        <w:t>ieţe</w:t>
      </w:r>
      <w:r w:rsidR="00775A8D" w:rsidRPr="005954EC">
        <w:rPr>
          <w:rFonts w:ascii="Tahoma" w:hAnsi="Tahoma" w:cs="Tahoma"/>
          <w:sz w:val="22"/>
          <w:szCs w:val="22"/>
          <w:lang w:val="ro-RO"/>
        </w:rPr>
        <w:t>lor</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523B47" w:rsidRPr="005954EC">
        <w:rPr>
          <w:rFonts w:ascii="Tahoma" w:hAnsi="Tahoma" w:cs="Tahoma"/>
          <w:sz w:val="22"/>
          <w:szCs w:val="22"/>
          <w:lang w:val="ro-RO"/>
        </w:rPr>
        <w:t xml:space="preserve"> </w:t>
      </w:r>
      <w:r w:rsidRPr="005954EC">
        <w:rPr>
          <w:rFonts w:ascii="Tahoma" w:hAnsi="Tahoma" w:cs="Tahoma"/>
          <w:sz w:val="22"/>
          <w:szCs w:val="22"/>
          <w:lang w:val="ro-RO"/>
        </w:rPr>
        <w:t xml:space="preserve">de gaze naturale inclusiv, dar fără a se limita la, modul de stabilire a prețurilor de </w:t>
      </w:r>
      <w:r w:rsidR="00523B47" w:rsidRPr="005954EC">
        <w:rPr>
          <w:rFonts w:ascii="Tahoma" w:hAnsi="Tahoma" w:cs="Tahoma"/>
          <w:sz w:val="22"/>
          <w:szCs w:val="22"/>
          <w:lang w:val="ro-RO"/>
        </w:rPr>
        <w:t>închidere a pieței</w:t>
      </w:r>
      <w:r w:rsidR="009238EC" w:rsidRPr="005954EC">
        <w:rPr>
          <w:rFonts w:ascii="Tahoma" w:hAnsi="Tahoma" w:cs="Tahoma"/>
          <w:sz w:val="22"/>
          <w:szCs w:val="22"/>
          <w:lang w:val="ro-RO"/>
        </w:rPr>
        <w:t xml:space="preserve"> pentru ziua următoare de gaze naturale și/sau prețurile de tranzacționare pe piața intra-zilnică de gaze naturale</w:t>
      </w:r>
      <w:r w:rsidRPr="005954EC">
        <w:rPr>
          <w:rFonts w:ascii="Tahoma" w:hAnsi="Tahoma" w:cs="Tahoma"/>
          <w:sz w:val="22"/>
          <w:szCs w:val="22"/>
          <w:lang w:val="ro-RO"/>
        </w:rPr>
        <w:t>, prin transmiterea în mod deliberat sau din culpă a unor informaţii incorecte sau care pot induce în eroare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şi/sau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articipanţii la </w:t>
      </w:r>
      <w:r w:rsidR="00C37A2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w:t>
      </w:r>
    </w:p>
    <w:p w14:paraId="0AA61516" w14:textId="77777777" w:rsidR="00784E51" w:rsidRPr="005954EC" w:rsidRDefault="00784E51" w:rsidP="009E670C">
      <w:pPr>
        <w:numPr>
          <w:ilvl w:val="1"/>
          <w:numId w:val="20"/>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Cu excepţia situaţiilor ce impun cerinţe de respectare a confidențialității,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este îndreptăţită să prelucreze şi să distribuie informaţii care nu se referă la un anumit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 la </w:t>
      </w:r>
      <w:r w:rsidR="00C37A28" w:rsidRPr="005954EC">
        <w:rPr>
          <w:rFonts w:ascii="Tahoma" w:hAnsi="Tahoma" w:cs="Tahoma"/>
          <w:sz w:val="22"/>
          <w:szCs w:val="22"/>
          <w:lang w:val="ro-RO"/>
        </w:rPr>
        <w:t xml:space="preserve">piețele </w:t>
      </w:r>
      <w:bookmarkStart w:id="18" w:name="_Hlk527048467"/>
      <w:r w:rsidR="00C37A28" w:rsidRPr="005954EC">
        <w:rPr>
          <w:rFonts w:ascii="Tahoma" w:hAnsi="Tahoma" w:cs="Tahoma"/>
          <w:sz w:val="22"/>
          <w:szCs w:val="22"/>
          <w:lang w:val="ro-RO"/>
        </w:rPr>
        <w:t xml:space="preserve">produselor </w:t>
      </w:r>
      <w:bookmarkEnd w:id="18"/>
      <w:r w:rsidR="00C37A28" w:rsidRPr="005954EC">
        <w:rPr>
          <w:rFonts w:ascii="Tahoma" w:hAnsi="Tahoma" w:cs="Tahoma"/>
          <w:sz w:val="22"/>
          <w:szCs w:val="22"/>
          <w:lang w:val="ro-RO"/>
        </w:rPr>
        <w:t>standardizate pe termen scurt de gaze naturale</w:t>
      </w:r>
      <w:r w:rsidRPr="005954EC">
        <w:rPr>
          <w:rFonts w:ascii="Tahoma" w:hAnsi="Tahoma" w:cs="Tahoma"/>
          <w:sz w:val="22"/>
          <w:szCs w:val="22"/>
          <w:lang w:val="ro-RO"/>
        </w:rPr>
        <w:t xml:space="preserve"> şi care privesc elemente de natură tehnică şi comercială.</w:t>
      </w:r>
    </w:p>
    <w:p w14:paraId="2083B595" w14:textId="77777777" w:rsidR="00784E51" w:rsidRPr="005954EC" w:rsidRDefault="00784E51" w:rsidP="009E670C">
      <w:pPr>
        <w:numPr>
          <w:ilvl w:val="1"/>
          <w:numId w:val="20"/>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 xml:space="preserve">Fără a fi necesar acordul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C37A2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poate transmite informaţiile </w:t>
      </w:r>
      <w:r w:rsidRPr="005954EC">
        <w:rPr>
          <w:rFonts w:ascii="Tahoma" w:hAnsi="Tahoma" w:cs="Tahoma"/>
          <w:spacing w:val="-2"/>
          <w:sz w:val="22"/>
          <w:szCs w:val="22"/>
          <w:lang w:val="ro-RO"/>
        </w:rPr>
        <w:t xml:space="preserve">solicitate de autorităţile publice autorizate sau instanţele de judecată, cu privire la </w:t>
      </w:r>
      <w:r w:rsidR="00D202D5" w:rsidRPr="005954EC">
        <w:rPr>
          <w:rFonts w:ascii="Tahoma" w:hAnsi="Tahoma" w:cs="Tahoma"/>
          <w:spacing w:val="-2"/>
          <w:sz w:val="22"/>
          <w:szCs w:val="22"/>
          <w:lang w:val="ro-RO"/>
        </w:rPr>
        <w:t>p</w:t>
      </w:r>
      <w:r w:rsidRPr="005954EC">
        <w:rPr>
          <w:rFonts w:ascii="Tahoma" w:hAnsi="Tahoma" w:cs="Tahoma"/>
          <w:spacing w:val="-2"/>
          <w:sz w:val="22"/>
          <w:szCs w:val="22"/>
          <w:lang w:val="ro-RO"/>
        </w:rPr>
        <w:t xml:space="preserve">articipant, </w:t>
      </w:r>
      <w:r w:rsidRPr="005954EC">
        <w:rPr>
          <w:rFonts w:ascii="Tahoma" w:hAnsi="Tahoma" w:cs="Tahoma"/>
          <w:sz w:val="22"/>
          <w:szCs w:val="22"/>
          <w:lang w:val="ro-RO"/>
        </w:rPr>
        <w:t>dacă acest lucru este prevăzut în Convenţia de participare la pi</w:t>
      </w:r>
      <w:r w:rsidR="00DD58A5" w:rsidRPr="005954EC">
        <w:rPr>
          <w:rFonts w:ascii="Tahoma" w:hAnsi="Tahoma" w:cs="Tahoma"/>
          <w:sz w:val="22"/>
          <w:szCs w:val="22"/>
          <w:lang w:val="ro-RO"/>
        </w:rPr>
        <w:t>e</w:t>
      </w:r>
      <w:r w:rsidRPr="005954EC">
        <w:rPr>
          <w:rFonts w:ascii="Tahoma" w:hAnsi="Tahoma" w:cs="Tahoma"/>
          <w:sz w:val="22"/>
          <w:szCs w:val="22"/>
          <w:lang w:val="ro-RO"/>
        </w:rPr>
        <w:t>ţ</w:t>
      </w:r>
      <w:r w:rsidR="00DD58A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în legi şi/sau reglementări aplicabile.</w:t>
      </w:r>
    </w:p>
    <w:p w14:paraId="77D9D0D3" w14:textId="77777777" w:rsidR="00784E51" w:rsidRPr="005954EC" w:rsidRDefault="00784E51" w:rsidP="00784E51">
      <w:pPr>
        <w:spacing w:before="120" w:after="120"/>
        <w:ind w:left="720"/>
        <w:jc w:val="both"/>
        <w:rPr>
          <w:rFonts w:ascii="Tahoma" w:hAnsi="Tahoma" w:cs="Tahoma"/>
          <w:sz w:val="22"/>
          <w:szCs w:val="22"/>
          <w:lang w:val="ro-RO"/>
        </w:rPr>
      </w:pPr>
    </w:p>
    <w:p w14:paraId="7A2D2DCD" w14:textId="77777777" w:rsidR="00784E51" w:rsidRPr="005954EC" w:rsidRDefault="00784E51" w:rsidP="00784E51">
      <w:pPr>
        <w:numPr>
          <w:ilvl w:val="1"/>
          <w:numId w:val="1"/>
        </w:numPr>
        <w:tabs>
          <w:tab w:val="left" w:pos="360"/>
          <w:tab w:val="left" w:pos="1260"/>
        </w:tabs>
        <w:ind w:hanging="1440"/>
        <w:jc w:val="both"/>
        <w:rPr>
          <w:rFonts w:ascii="Tahoma" w:hAnsi="Tahoma" w:cs="Tahoma"/>
          <w:b/>
          <w:sz w:val="22"/>
          <w:szCs w:val="22"/>
          <w:lang w:val="ro-RO"/>
        </w:rPr>
      </w:pPr>
      <w:r w:rsidRPr="005954EC">
        <w:rPr>
          <w:rFonts w:ascii="Tahoma" w:hAnsi="Tahoma" w:cs="Tahoma"/>
          <w:b/>
          <w:sz w:val="22"/>
          <w:szCs w:val="22"/>
          <w:lang w:val="ro-RO"/>
        </w:rPr>
        <w:t>TARIFE</w:t>
      </w:r>
    </w:p>
    <w:p w14:paraId="32431B1E" w14:textId="1D2B42D7" w:rsidR="00784E51" w:rsidRPr="005954EC" w:rsidRDefault="002B3192" w:rsidP="00921007">
      <w:pPr>
        <w:numPr>
          <w:ilvl w:val="1"/>
          <w:numId w:val="21"/>
        </w:numPr>
        <w:tabs>
          <w:tab w:val="num" w:pos="720"/>
        </w:tabs>
        <w:spacing w:before="120" w:after="120"/>
        <w:ind w:left="720"/>
        <w:jc w:val="both"/>
        <w:rPr>
          <w:rFonts w:ascii="Tahoma" w:hAnsi="Tahoma" w:cs="Tahoma"/>
          <w:b/>
          <w:sz w:val="22"/>
          <w:szCs w:val="22"/>
          <w:lang w:val="ro-RO"/>
        </w:rPr>
      </w:pPr>
      <w:r w:rsidRPr="005954EC">
        <w:rPr>
          <w:rFonts w:ascii="Tahoma" w:hAnsi="Tahoma" w:cs="Tahoma"/>
          <w:sz w:val="22"/>
          <w:szCs w:val="22"/>
          <w:lang w:val="ro-RO"/>
        </w:rPr>
        <w:t>În calitate de operator al pieței centralizate, p</w:t>
      </w:r>
      <w:r w:rsidR="00784E51" w:rsidRPr="005954EC">
        <w:rPr>
          <w:rFonts w:ascii="Tahoma" w:hAnsi="Tahoma" w:cs="Tahoma"/>
          <w:sz w:val="22"/>
          <w:szCs w:val="22"/>
          <w:lang w:val="ro-RO"/>
        </w:rPr>
        <w:t>entru activităţile şi serviciile desfășurate, OPCOM S</w:t>
      </w:r>
      <w:r w:rsidR="000E3B51" w:rsidRPr="005954EC">
        <w:rPr>
          <w:rFonts w:ascii="Tahoma" w:hAnsi="Tahoma" w:cs="Tahoma"/>
          <w:sz w:val="22"/>
          <w:szCs w:val="22"/>
          <w:lang w:val="ro-RO"/>
        </w:rPr>
        <w:t>.</w:t>
      </w:r>
      <w:r w:rsidR="00784E51" w:rsidRPr="005954EC">
        <w:rPr>
          <w:rFonts w:ascii="Tahoma" w:hAnsi="Tahoma" w:cs="Tahoma"/>
          <w:sz w:val="22"/>
          <w:szCs w:val="22"/>
          <w:lang w:val="ro-RO"/>
        </w:rPr>
        <w:t>A</w:t>
      </w:r>
      <w:r w:rsidR="000E3B51" w:rsidRPr="005954EC">
        <w:rPr>
          <w:rFonts w:ascii="Tahoma" w:hAnsi="Tahoma" w:cs="Tahoma"/>
          <w:sz w:val="22"/>
          <w:szCs w:val="22"/>
          <w:lang w:val="ro-RO"/>
        </w:rPr>
        <w:t>.</w:t>
      </w:r>
      <w:r w:rsidR="00784E51" w:rsidRPr="005954EC">
        <w:rPr>
          <w:rFonts w:ascii="Tahoma" w:hAnsi="Tahoma" w:cs="Tahoma"/>
          <w:sz w:val="22"/>
          <w:szCs w:val="22"/>
          <w:lang w:val="ro-RO"/>
        </w:rPr>
        <w:t xml:space="preserve"> percepe următoarele tarife:</w:t>
      </w:r>
    </w:p>
    <w:p w14:paraId="53741B4C" w14:textId="1FB0014F" w:rsidR="00784E51" w:rsidRPr="005954EC" w:rsidRDefault="00784E51" w:rsidP="00EF666D">
      <w:pPr>
        <w:numPr>
          <w:ilvl w:val="0"/>
          <w:numId w:val="19"/>
        </w:numPr>
        <w:spacing w:before="120" w:after="120"/>
        <w:ind w:left="993" w:hanging="284"/>
        <w:jc w:val="both"/>
        <w:rPr>
          <w:rFonts w:ascii="Tahoma" w:hAnsi="Tahoma" w:cs="Tahoma"/>
          <w:b/>
          <w:sz w:val="22"/>
          <w:szCs w:val="22"/>
          <w:lang w:val="ro-RO"/>
        </w:rPr>
      </w:pPr>
      <w:r w:rsidRPr="005954EC">
        <w:rPr>
          <w:rFonts w:ascii="Tahoma" w:hAnsi="Tahoma" w:cs="Tahoma"/>
          <w:sz w:val="22"/>
          <w:szCs w:val="22"/>
          <w:lang w:val="ro-RO"/>
        </w:rPr>
        <w:t>Tariful de înscriere</w:t>
      </w:r>
      <w:r w:rsidR="009E7CC7" w:rsidRPr="005954EC">
        <w:rPr>
          <w:rFonts w:ascii="Tahoma" w:hAnsi="Tahoma" w:cs="Tahoma"/>
          <w:sz w:val="22"/>
          <w:szCs w:val="22"/>
          <w:lang w:val="ro-RO"/>
        </w:rPr>
        <w:t xml:space="preserve">, </w:t>
      </w:r>
      <w:r w:rsidRPr="005954EC">
        <w:rPr>
          <w:rFonts w:ascii="Tahoma" w:hAnsi="Tahoma" w:cs="Tahoma"/>
          <w:sz w:val="22"/>
          <w:szCs w:val="22"/>
          <w:lang w:val="ro-RO"/>
        </w:rPr>
        <w:t xml:space="preserve">se percepe o singură dată, </w:t>
      </w:r>
      <w:bookmarkStart w:id="19" w:name="_Hlk527096540"/>
      <w:r w:rsidRPr="005954EC">
        <w:rPr>
          <w:rFonts w:ascii="Tahoma" w:hAnsi="Tahoma" w:cs="Tahoma"/>
          <w:sz w:val="22"/>
          <w:szCs w:val="22"/>
          <w:lang w:val="ro-RO"/>
        </w:rPr>
        <w:t xml:space="preserve">la înregistrarea </w:t>
      </w:r>
      <w:r w:rsidR="00D202D5" w:rsidRPr="005954EC">
        <w:rPr>
          <w:rFonts w:ascii="Tahoma" w:hAnsi="Tahoma" w:cs="Tahoma"/>
          <w:sz w:val="22"/>
          <w:szCs w:val="22"/>
          <w:lang w:val="ro-RO"/>
        </w:rPr>
        <w:t>p</w:t>
      </w:r>
      <w:r w:rsidRPr="005954EC">
        <w:rPr>
          <w:rFonts w:ascii="Tahoma" w:hAnsi="Tahoma" w:cs="Tahoma"/>
          <w:sz w:val="22"/>
          <w:szCs w:val="22"/>
          <w:lang w:val="ro-RO"/>
        </w:rPr>
        <w:t>articipantului</w:t>
      </w:r>
      <w:r w:rsidR="00313FF7" w:rsidRPr="005954EC">
        <w:rPr>
          <w:rFonts w:ascii="Tahoma" w:hAnsi="Tahoma" w:cs="Tahoma"/>
          <w:sz w:val="22"/>
          <w:szCs w:val="22"/>
          <w:lang w:val="ro-RO"/>
        </w:rPr>
        <w:t xml:space="preserve"> </w:t>
      </w:r>
      <w:bookmarkStart w:id="20" w:name="_Hlk527098375"/>
      <w:r w:rsidR="00313FF7" w:rsidRPr="005954EC">
        <w:rPr>
          <w:rFonts w:ascii="Tahoma" w:hAnsi="Tahoma" w:cs="Tahoma"/>
          <w:sz w:val="22"/>
          <w:szCs w:val="22"/>
          <w:lang w:val="ro-RO"/>
        </w:rPr>
        <w:t xml:space="preserve">la </w:t>
      </w:r>
      <w:r w:rsidR="00E3709D" w:rsidRPr="005954EC">
        <w:rPr>
          <w:rFonts w:ascii="Tahoma" w:hAnsi="Tahoma" w:cs="Tahoma"/>
          <w:sz w:val="22"/>
          <w:szCs w:val="22"/>
          <w:lang w:val="ro-RO"/>
        </w:rPr>
        <w:t xml:space="preserve">unul dintre segmentele </w:t>
      </w:r>
      <w:bookmarkStart w:id="21" w:name="_Hlk527096552"/>
      <w:bookmarkEnd w:id="19"/>
      <w:r w:rsidR="00313FF7" w:rsidRPr="005954EC">
        <w:rPr>
          <w:rFonts w:ascii="Tahoma" w:hAnsi="Tahoma" w:cs="Tahoma"/>
          <w:sz w:val="22"/>
          <w:szCs w:val="22"/>
          <w:lang w:val="ro-RO"/>
        </w:rPr>
        <w:t>pi</w:t>
      </w:r>
      <w:r w:rsidR="009106CF" w:rsidRPr="005954EC">
        <w:rPr>
          <w:rFonts w:ascii="Tahoma" w:hAnsi="Tahoma" w:cs="Tahoma"/>
          <w:sz w:val="22"/>
          <w:szCs w:val="22"/>
          <w:lang w:val="ro-RO"/>
        </w:rPr>
        <w:t>e</w:t>
      </w:r>
      <w:r w:rsidR="00313FF7" w:rsidRPr="005954EC">
        <w:rPr>
          <w:rFonts w:ascii="Tahoma" w:hAnsi="Tahoma" w:cs="Tahoma"/>
          <w:sz w:val="22"/>
          <w:szCs w:val="22"/>
          <w:lang w:val="ro-RO"/>
        </w:rPr>
        <w:t>ț</w:t>
      </w:r>
      <w:r w:rsidR="009106CF" w:rsidRPr="005954EC">
        <w:rPr>
          <w:rFonts w:ascii="Tahoma" w:hAnsi="Tahoma" w:cs="Tahoma"/>
          <w:sz w:val="22"/>
          <w:szCs w:val="22"/>
          <w:lang w:val="ro-RO"/>
        </w:rPr>
        <w:t>e</w:t>
      </w:r>
      <w:r w:rsidR="00C76F05" w:rsidRPr="005954EC">
        <w:rPr>
          <w:rFonts w:ascii="Tahoma" w:hAnsi="Tahoma" w:cs="Tahoma"/>
          <w:sz w:val="22"/>
          <w:szCs w:val="22"/>
          <w:lang w:val="ro-RO"/>
        </w:rPr>
        <w:t>lor</w:t>
      </w:r>
      <w:r w:rsidR="009106CF" w:rsidRPr="005954EC">
        <w:rPr>
          <w:rFonts w:ascii="Tahoma" w:hAnsi="Tahoma" w:cs="Tahoma"/>
          <w:sz w:val="22"/>
          <w:szCs w:val="22"/>
          <w:lang w:val="ro-RO"/>
        </w:rPr>
        <w:t xml:space="preserve"> administrat</w:t>
      </w:r>
      <w:r w:rsidR="00C76F05" w:rsidRPr="005954EC">
        <w:rPr>
          <w:rFonts w:ascii="Tahoma" w:hAnsi="Tahoma" w:cs="Tahoma"/>
          <w:sz w:val="22"/>
          <w:szCs w:val="22"/>
          <w:lang w:val="ro-RO"/>
        </w:rPr>
        <w:t>e</w:t>
      </w:r>
      <w:r w:rsidR="009106CF" w:rsidRPr="005954EC">
        <w:rPr>
          <w:rFonts w:ascii="Tahoma" w:hAnsi="Tahoma" w:cs="Tahoma"/>
          <w:sz w:val="22"/>
          <w:szCs w:val="22"/>
          <w:lang w:val="ro-RO"/>
        </w:rPr>
        <w:t xml:space="preserve"> de OPCOM S.A.</w:t>
      </w:r>
      <w:bookmarkEnd w:id="20"/>
      <w:r w:rsidRPr="005954EC">
        <w:rPr>
          <w:rFonts w:ascii="Tahoma" w:hAnsi="Tahoma" w:cs="Tahoma"/>
          <w:sz w:val="22"/>
          <w:szCs w:val="22"/>
          <w:lang w:val="ro-RO"/>
        </w:rPr>
        <w:t xml:space="preserve">. </w:t>
      </w:r>
      <w:bookmarkEnd w:id="21"/>
      <w:r w:rsidRPr="005954EC">
        <w:rPr>
          <w:rFonts w:ascii="Tahoma" w:hAnsi="Tahoma" w:cs="Tahoma"/>
          <w:sz w:val="22"/>
          <w:szCs w:val="22"/>
          <w:lang w:val="ro-RO"/>
        </w:rPr>
        <w:t xml:space="preserve">Factura se emite şi se comunică electronic (pe e-mail), în maximum 5 (cinci) zile lucrătoare de la </w:t>
      </w:r>
      <w:bookmarkStart w:id="22" w:name="_Hlk527098424"/>
      <w:r w:rsidRPr="005954EC">
        <w:rPr>
          <w:rFonts w:ascii="Tahoma" w:hAnsi="Tahoma" w:cs="Tahoma"/>
          <w:sz w:val="22"/>
          <w:szCs w:val="22"/>
          <w:lang w:val="ro-RO"/>
        </w:rPr>
        <w:t xml:space="preserve">data </w:t>
      </w:r>
      <w:r w:rsidR="009106CF" w:rsidRPr="005954EC">
        <w:rPr>
          <w:rFonts w:ascii="Tahoma" w:hAnsi="Tahoma" w:cs="Tahoma"/>
          <w:sz w:val="22"/>
          <w:szCs w:val="22"/>
          <w:lang w:val="ro-RO"/>
        </w:rPr>
        <w:t>confirmării completitudinii documentelor depuse de către solicitant</w:t>
      </w:r>
      <w:bookmarkEnd w:id="22"/>
      <w:r w:rsidRPr="005954EC">
        <w:rPr>
          <w:rFonts w:ascii="Tahoma" w:hAnsi="Tahoma" w:cs="Tahoma"/>
          <w:sz w:val="22"/>
          <w:szCs w:val="22"/>
          <w:lang w:val="ro-RO"/>
        </w:rPr>
        <w:t>.</w:t>
      </w:r>
    </w:p>
    <w:p w14:paraId="284824CD" w14:textId="77777777" w:rsidR="00784E51" w:rsidRPr="005954EC" w:rsidRDefault="00784E51" w:rsidP="00EF666D">
      <w:pPr>
        <w:numPr>
          <w:ilvl w:val="0"/>
          <w:numId w:val="19"/>
        </w:numPr>
        <w:spacing w:before="120" w:after="120"/>
        <w:ind w:left="993" w:hanging="284"/>
        <w:jc w:val="both"/>
        <w:rPr>
          <w:rFonts w:ascii="Tahoma" w:hAnsi="Tahoma" w:cs="Tahoma"/>
          <w:b/>
          <w:sz w:val="22"/>
          <w:szCs w:val="22"/>
          <w:lang w:val="ro-RO"/>
        </w:rPr>
      </w:pPr>
      <w:r w:rsidRPr="005954EC">
        <w:rPr>
          <w:rFonts w:ascii="Tahoma" w:hAnsi="Tahoma" w:cs="Tahoma"/>
          <w:sz w:val="22"/>
          <w:szCs w:val="22"/>
          <w:lang w:val="ro-RO"/>
        </w:rPr>
        <w:t>Tariful de administrare se percepe anual fiecărui participant la piaţă</w:t>
      </w:r>
      <w:r w:rsidR="00C37A28" w:rsidRPr="005954EC">
        <w:rPr>
          <w:lang w:val="ro-RO"/>
        </w:rPr>
        <w:t xml:space="preserve"> </w:t>
      </w:r>
      <w:bookmarkStart w:id="23" w:name="_Hlk527098450"/>
      <w:r w:rsidR="009106CF" w:rsidRPr="005954EC">
        <w:rPr>
          <w:rFonts w:ascii="Tahoma" w:hAnsi="Tahoma" w:cs="Tahoma"/>
          <w:sz w:val="22"/>
          <w:szCs w:val="22"/>
          <w:lang w:val="ro-RO"/>
        </w:rPr>
        <w:t>pentru fiecare dintre piețele la care acesta este înregistrat</w:t>
      </w:r>
      <w:bookmarkEnd w:id="23"/>
      <w:r w:rsidRPr="005954EC">
        <w:rPr>
          <w:rFonts w:ascii="Tahoma" w:hAnsi="Tahoma" w:cs="Tahoma"/>
          <w:sz w:val="22"/>
          <w:szCs w:val="22"/>
          <w:lang w:val="ro-RO"/>
        </w:rPr>
        <w:t>. În primul an, factura se emite şi se comunică electronic (pe e-mail), în maximum 5 (cinci) zile lucrătoare de la data înregistrării, cuprinzând valoarea tarifului</w:t>
      </w:r>
      <w:r w:rsidR="004E339F" w:rsidRPr="005954EC">
        <w:rPr>
          <w:rFonts w:ascii="Tahoma" w:hAnsi="Tahoma" w:cs="Tahoma"/>
          <w:sz w:val="22"/>
          <w:szCs w:val="22"/>
          <w:lang w:val="ro-RO"/>
        </w:rPr>
        <w:t xml:space="preserve"> </w:t>
      </w:r>
      <w:bookmarkStart w:id="24" w:name="_Hlk527098473"/>
      <w:r w:rsidR="004E339F" w:rsidRPr="005954EC">
        <w:rPr>
          <w:rFonts w:ascii="Tahoma" w:hAnsi="Tahoma" w:cs="Tahoma"/>
          <w:sz w:val="22"/>
          <w:szCs w:val="22"/>
          <w:lang w:val="ro-RO"/>
        </w:rPr>
        <w:t>(</w:t>
      </w:r>
      <w:bookmarkStart w:id="25" w:name="_Hlk527043385"/>
      <w:r w:rsidR="004E339F" w:rsidRPr="005954EC">
        <w:rPr>
          <w:rFonts w:ascii="Tahoma" w:hAnsi="Tahoma" w:cs="Tahoma"/>
          <w:sz w:val="22"/>
          <w:szCs w:val="22"/>
          <w:lang w:val="ro-RO"/>
        </w:rPr>
        <w:t>la care se adaugă TVA, după caz</w:t>
      </w:r>
      <w:bookmarkEnd w:id="25"/>
      <w:r w:rsidR="004E339F" w:rsidRPr="005954EC">
        <w:rPr>
          <w:rFonts w:ascii="Tahoma" w:hAnsi="Tahoma" w:cs="Tahoma"/>
          <w:sz w:val="22"/>
          <w:szCs w:val="22"/>
          <w:lang w:val="ro-RO"/>
        </w:rPr>
        <w:t>)</w:t>
      </w:r>
      <w:bookmarkEnd w:id="24"/>
      <w:r w:rsidRPr="005954EC">
        <w:rPr>
          <w:rFonts w:ascii="Tahoma" w:hAnsi="Tahoma" w:cs="Tahoma"/>
          <w:sz w:val="22"/>
          <w:szCs w:val="22"/>
          <w:lang w:val="ro-RO"/>
        </w:rPr>
        <w:t xml:space="preserve">, ponderată cu raportul dintre numărul de luni în care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este înscris şi numărul de luni din anul calendaristic. Începând cu al doilea an, pentru participanţii înregistraţi, factura se emite în luna decembrie a anului curent pentru anul următor. În situaţia retragerii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de </w:t>
      </w:r>
      <w:r w:rsidR="00C37A28" w:rsidRPr="005954EC">
        <w:rPr>
          <w:rFonts w:ascii="Tahoma" w:hAnsi="Tahoma" w:cs="Tahoma"/>
          <w:sz w:val="22"/>
          <w:szCs w:val="22"/>
          <w:lang w:val="ro-RO"/>
        </w:rPr>
        <w:t xml:space="preserve">la piețele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w:t>
      </w:r>
      <w:r w:rsidR="00313FF7" w:rsidRPr="005954EC">
        <w:rPr>
          <w:rFonts w:ascii="Tahoma" w:hAnsi="Tahoma" w:cs="Tahoma"/>
          <w:sz w:val="22"/>
          <w:szCs w:val="22"/>
          <w:lang w:val="ro-RO"/>
        </w:rPr>
        <w:t>OPCOM S</w:t>
      </w:r>
      <w:r w:rsidR="000E3B51" w:rsidRPr="005954EC">
        <w:rPr>
          <w:rFonts w:ascii="Tahoma" w:hAnsi="Tahoma" w:cs="Tahoma"/>
          <w:sz w:val="22"/>
          <w:szCs w:val="22"/>
          <w:lang w:val="ro-RO"/>
        </w:rPr>
        <w:t>.</w:t>
      </w:r>
      <w:r w:rsidR="00313FF7" w:rsidRPr="005954EC">
        <w:rPr>
          <w:rFonts w:ascii="Tahoma" w:hAnsi="Tahoma" w:cs="Tahoma"/>
          <w:sz w:val="22"/>
          <w:szCs w:val="22"/>
          <w:lang w:val="ro-RO"/>
        </w:rPr>
        <w:t>A</w:t>
      </w:r>
      <w:r w:rsidR="000E3B51" w:rsidRPr="005954EC">
        <w:rPr>
          <w:rFonts w:ascii="Tahoma" w:hAnsi="Tahoma" w:cs="Tahoma"/>
          <w:sz w:val="22"/>
          <w:szCs w:val="22"/>
          <w:lang w:val="ro-RO"/>
        </w:rPr>
        <w:t>.</w:t>
      </w:r>
      <w:r w:rsidR="00313FF7" w:rsidRPr="005954EC">
        <w:rPr>
          <w:rFonts w:ascii="Tahoma" w:hAnsi="Tahoma" w:cs="Tahoma"/>
          <w:sz w:val="22"/>
          <w:szCs w:val="22"/>
          <w:lang w:val="ro-RO"/>
        </w:rPr>
        <w:t xml:space="preserve"> </w:t>
      </w:r>
      <w:r w:rsidRPr="005954EC">
        <w:rPr>
          <w:rFonts w:ascii="Tahoma" w:hAnsi="Tahoma" w:cs="Tahoma"/>
          <w:sz w:val="22"/>
          <w:szCs w:val="22"/>
          <w:lang w:val="ro-RO"/>
        </w:rPr>
        <w:t>are obligaţia emiterii facturii de regularizare, în termen de 5 (cinci) zile lucrătoare de la data retragerii acestuia.</w:t>
      </w:r>
    </w:p>
    <w:p w14:paraId="72B89F6A" w14:textId="42AAC291" w:rsidR="00784E51" w:rsidRPr="005954EC" w:rsidRDefault="00784E51" w:rsidP="00EF666D">
      <w:pPr>
        <w:numPr>
          <w:ilvl w:val="0"/>
          <w:numId w:val="19"/>
        </w:numPr>
        <w:spacing w:before="120" w:after="120"/>
        <w:ind w:left="993" w:hanging="284"/>
        <w:jc w:val="both"/>
        <w:rPr>
          <w:rFonts w:ascii="Tahoma" w:hAnsi="Tahoma" w:cs="Tahoma"/>
          <w:b/>
          <w:sz w:val="22"/>
          <w:szCs w:val="22"/>
          <w:lang w:val="ro-RO"/>
        </w:rPr>
      </w:pPr>
      <w:r w:rsidRPr="005954EC">
        <w:rPr>
          <w:rFonts w:ascii="Tahoma" w:hAnsi="Tahoma" w:cs="Tahoma"/>
          <w:sz w:val="22"/>
          <w:szCs w:val="22"/>
          <w:lang w:val="ro-RO"/>
        </w:rPr>
        <w:t xml:space="preserve">Tariful de tranzacţionare pe </w:t>
      </w:r>
      <w:r w:rsidR="00DA2473" w:rsidRPr="005954EC">
        <w:rPr>
          <w:rFonts w:ascii="Tahoma" w:hAnsi="Tahoma" w:cs="Tahoma"/>
          <w:sz w:val="22"/>
          <w:szCs w:val="22"/>
          <w:lang w:val="ro-RO"/>
        </w:rPr>
        <w:t>p</w:t>
      </w:r>
      <w:r w:rsidRPr="005954EC">
        <w:rPr>
          <w:rFonts w:ascii="Tahoma" w:hAnsi="Tahoma" w:cs="Tahoma"/>
          <w:sz w:val="22"/>
          <w:szCs w:val="22"/>
          <w:lang w:val="ro-RO"/>
        </w:rPr>
        <w:t xml:space="preserve">iaţa </w:t>
      </w:r>
      <w:r w:rsidR="00313FF7" w:rsidRPr="005954EC">
        <w:rPr>
          <w:rFonts w:ascii="Tahoma" w:hAnsi="Tahoma" w:cs="Tahoma"/>
          <w:sz w:val="22"/>
          <w:szCs w:val="22"/>
          <w:lang w:val="ro-RO"/>
        </w:rPr>
        <w:t xml:space="preserve">pentru </w:t>
      </w:r>
      <w:r w:rsidR="00DA2473" w:rsidRPr="005954EC">
        <w:rPr>
          <w:rFonts w:ascii="Tahoma" w:hAnsi="Tahoma" w:cs="Tahoma"/>
          <w:sz w:val="22"/>
          <w:szCs w:val="22"/>
          <w:lang w:val="ro-RO"/>
        </w:rPr>
        <w:t>z</w:t>
      </w:r>
      <w:r w:rsidR="00313FF7" w:rsidRPr="005954EC">
        <w:rPr>
          <w:rFonts w:ascii="Tahoma" w:hAnsi="Tahoma" w:cs="Tahoma"/>
          <w:sz w:val="22"/>
          <w:szCs w:val="22"/>
          <w:lang w:val="ro-RO"/>
        </w:rPr>
        <w:t xml:space="preserve">iua </w:t>
      </w:r>
      <w:r w:rsidR="00DA2473" w:rsidRPr="005954EC">
        <w:rPr>
          <w:rFonts w:ascii="Tahoma" w:hAnsi="Tahoma" w:cs="Tahoma"/>
          <w:sz w:val="22"/>
          <w:szCs w:val="22"/>
          <w:lang w:val="ro-RO"/>
        </w:rPr>
        <w:t>u</w:t>
      </w:r>
      <w:r w:rsidR="00313FF7" w:rsidRPr="005954EC">
        <w:rPr>
          <w:rFonts w:ascii="Tahoma" w:hAnsi="Tahoma" w:cs="Tahoma"/>
          <w:sz w:val="22"/>
          <w:szCs w:val="22"/>
          <w:lang w:val="ro-RO"/>
        </w:rPr>
        <w:t>rmătoare</w:t>
      </w:r>
      <w:r w:rsidRPr="005954EC">
        <w:rPr>
          <w:rFonts w:ascii="Tahoma" w:hAnsi="Tahoma" w:cs="Tahoma"/>
          <w:sz w:val="22"/>
          <w:szCs w:val="22"/>
          <w:lang w:val="ro-RO"/>
        </w:rPr>
        <w:t xml:space="preserve"> de gaze naturale</w:t>
      </w:r>
      <w:r w:rsidR="009106CF" w:rsidRPr="005954EC">
        <w:rPr>
          <w:rFonts w:ascii="Tahoma" w:hAnsi="Tahoma" w:cs="Tahoma"/>
          <w:sz w:val="22"/>
          <w:szCs w:val="22"/>
          <w:lang w:val="ro-RO"/>
        </w:rPr>
        <w:t>/piața intra-zilnică de gaze naturale</w:t>
      </w:r>
      <w:r w:rsidR="005853C4">
        <w:rPr>
          <w:rFonts w:ascii="Tahoma" w:hAnsi="Tahoma" w:cs="Tahoma"/>
          <w:sz w:val="22"/>
          <w:szCs w:val="22"/>
          <w:lang w:val="ro-RO"/>
        </w:rPr>
        <w:t xml:space="preserve"> se percepe lunar. </w:t>
      </w:r>
      <w:r w:rsidRPr="005954EC">
        <w:rPr>
          <w:rFonts w:ascii="Tahoma" w:hAnsi="Tahoma" w:cs="Tahoma"/>
          <w:sz w:val="22"/>
          <w:szCs w:val="22"/>
          <w:lang w:val="ro-RO"/>
        </w:rPr>
        <w:t xml:space="preserve"> </w:t>
      </w:r>
      <w:r w:rsidR="005853C4" w:rsidRPr="007926F3">
        <w:rPr>
          <w:rFonts w:ascii="Tahoma" w:hAnsi="Tahoma" w:cs="Tahoma"/>
          <w:sz w:val="22"/>
          <w:szCs w:val="22"/>
        </w:rPr>
        <w:t xml:space="preserve">Factura se emite și se comunică electronic (pe e-mail) în primele 3 (trei) zile lucrătoare din luna următoare lunii în care au fost încheiate tranzacțiile de vânzare/cumpărare a gazelor naturale. Tariful de tranzacționare </w:t>
      </w:r>
      <w:r w:rsidRPr="005954EC">
        <w:rPr>
          <w:rFonts w:ascii="Tahoma" w:hAnsi="Tahoma" w:cs="Tahoma"/>
          <w:sz w:val="22"/>
          <w:szCs w:val="22"/>
          <w:lang w:val="ro-RO"/>
        </w:rPr>
        <w:t xml:space="preserve">se </w:t>
      </w:r>
      <w:r w:rsidR="00313FF7" w:rsidRPr="005954EC">
        <w:rPr>
          <w:rFonts w:ascii="Tahoma" w:hAnsi="Tahoma" w:cs="Tahoma"/>
          <w:sz w:val="22"/>
          <w:szCs w:val="22"/>
          <w:lang w:val="ro-RO"/>
        </w:rPr>
        <w:t>aplică cantităţilor de gaze naturale tranzacţionate</w:t>
      </w:r>
      <w:r w:rsidR="005853C4" w:rsidRPr="005853C4">
        <w:rPr>
          <w:rFonts w:ascii="Tahoma" w:hAnsi="Tahoma" w:cs="Tahoma"/>
          <w:sz w:val="22"/>
          <w:szCs w:val="22"/>
        </w:rPr>
        <w:t xml:space="preserve"> </w:t>
      </w:r>
      <w:r w:rsidR="005853C4" w:rsidRPr="007926F3">
        <w:rPr>
          <w:rFonts w:ascii="Tahoma" w:hAnsi="Tahoma" w:cs="Tahoma"/>
          <w:sz w:val="22"/>
          <w:szCs w:val="22"/>
        </w:rPr>
        <w:t xml:space="preserve">în luna </w:t>
      </w:r>
      <w:r w:rsidR="005853C4">
        <w:rPr>
          <w:rFonts w:ascii="Tahoma" w:hAnsi="Tahoma" w:cs="Tahoma"/>
          <w:sz w:val="22"/>
          <w:szCs w:val="22"/>
        </w:rPr>
        <w:t>respectiv</w:t>
      </w:r>
      <w:r w:rsidR="0010425D">
        <w:rPr>
          <w:rFonts w:ascii="Tahoma" w:hAnsi="Tahoma" w:cs="Tahoma"/>
          <w:sz w:val="22"/>
          <w:szCs w:val="22"/>
          <w:lang w:val="ro-RO"/>
        </w:rPr>
        <w:t>ă</w:t>
      </w:r>
      <w:r w:rsidR="005853C4">
        <w:rPr>
          <w:rFonts w:ascii="Tahoma" w:hAnsi="Tahoma" w:cs="Tahoma"/>
          <w:sz w:val="22"/>
          <w:szCs w:val="22"/>
        </w:rPr>
        <w:t>.</w:t>
      </w:r>
      <w:r w:rsidR="00313FF7" w:rsidRPr="005954EC">
        <w:rPr>
          <w:rFonts w:ascii="Tahoma" w:hAnsi="Tahoma" w:cs="Tahoma"/>
          <w:sz w:val="22"/>
          <w:szCs w:val="22"/>
          <w:lang w:val="ro-RO"/>
        </w:rPr>
        <w:t xml:space="preserve"> </w:t>
      </w:r>
    </w:p>
    <w:p w14:paraId="2FC8A8A2" w14:textId="37DF51E0" w:rsidR="00784E51" w:rsidRPr="005954EC" w:rsidRDefault="00784E51" w:rsidP="0014246A">
      <w:pPr>
        <w:numPr>
          <w:ilvl w:val="1"/>
          <w:numId w:val="21"/>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 xml:space="preserve">Plata facturilor se efectuează de către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articipanţi prin virament bancar sau cu ordin de plată, în maximum 5 (cinci) zile lucrătoare de la comunicarea facturii. Factura se consideră achitată de către </w:t>
      </w:r>
      <w:r w:rsidR="00D202D5" w:rsidRPr="005954EC">
        <w:rPr>
          <w:rFonts w:ascii="Tahoma" w:hAnsi="Tahoma" w:cs="Tahoma"/>
          <w:sz w:val="22"/>
          <w:szCs w:val="22"/>
          <w:lang w:val="ro-RO"/>
        </w:rPr>
        <w:t>p</w:t>
      </w:r>
      <w:r w:rsidRPr="005954EC">
        <w:rPr>
          <w:rFonts w:ascii="Tahoma" w:hAnsi="Tahoma" w:cs="Tahoma"/>
          <w:sz w:val="22"/>
          <w:szCs w:val="22"/>
          <w:lang w:val="ro-RO"/>
        </w:rPr>
        <w:t>articipant la data înregistrării plăţii în contul OPCOM S</w:t>
      </w:r>
      <w:r w:rsidR="00DA2473" w:rsidRPr="005954EC">
        <w:rPr>
          <w:rFonts w:ascii="Tahoma" w:hAnsi="Tahoma" w:cs="Tahoma"/>
          <w:sz w:val="22"/>
          <w:szCs w:val="22"/>
          <w:lang w:val="ro-RO"/>
        </w:rPr>
        <w:t>.</w:t>
      </w:r>
      <w:r w:rsidRPr="005954EC">
        <w:rPr>
          <w:rFonts w:ascii="Tahoma" w:hAnsi="Tahoma" w:cs="Tahoma"/>
          <w:sz w:val="22"/>
          <w:szCs w:val="22"/>
          <w:lang w:val="ro-RO"/>
        </w:rPr>
        <w:t>A</w:t>
      </w:r>
      <w:r w:rsidR="00DA2473" w:rsidRPr="005954EC">
        <w:rPr>
          <w:rFonts w:ascii="Tahoma" w:hAnsi="Tahoma" w:cs="Tahoma"/>
          <w:sz w:val="22"/>
          <w:szCs w:val="22"/>
          <w:lang w:val="ro-RO"/>
        </w:rPr>
        <w:t>.</w:t>
      </w:r>
      <w:r w:rsidRPr="005954EC">
        <w:rPr>
          <w:rFonts w:ascii="Tahoma" w:hAnsi="Tahoma" w:cs="Tahoma"/>
          <w:sz w:val="22"/>
          <w:szCs w:val="22"/>
          <w:lang w:val="ro-RO"/>
        </w:rPr>
        <w:t>.</w:t>
      </w:r>
    </w:p>
    <w:p w14:paraId="3FFA23E5" w14:textId="6CA9F926" w:rsidR="00784E51" w:rsidRDefault="00784E51" w:rsidP="00784E51">
      <w:pPr>
        <w:ind w:left="374"/>
        <w:jc w:val="both"/>
        <w:rPr>
          <w:rFonts w:ascii="Tahoma" w:hAnsi="Tahoma" w:cs="Tahoma"/>
          <w:b/>
          <w:sz w:val="22"/>
          <w:szCs w:val="22"/>
          <w:lang w:val="ro-RO"/>
        </w:rPr>
      </w:pPr>
    </w:p>
    <w:p w14:paraId="7A3FE83F" w14:textId="77777777" w:rsidR="00784E51" w:rsidRPr="005954EC" w:rsidRDefault="00784E51" w:rsidP="00EF666D">
      <w:pPr>
        <w:numPr>
          <w:ilvl w:val="0"/>
          <w:numId w:val="21"/>
        </w:numPr>
        <w:jc w:val="both"/>
        <w:rPr>
          <w:rFonts w:ascii="Tahoma" w:hAnsi="Tahoma" w:cs="Tahoma"/>
          <w:b/>
          <w:sz w:val="22"/>
          <w:szCs w:val="22"/>
          <w:lang w:val="ro-RO"/>
        </w:rPr>
      </w:pPr>
      <w:r w:rsidRPr="005954EC">
        <w:rPr>
          <w:rFonts w:ascii="Tahoma" w:hAnsi="Tahoma" w:cs="Tahoma"/>
          <w:b/>
          <w:sz w:val="22"/>
          <w:szCs w:val="22"/>
          <w:lang w:val="ro-RO"/>
        </w:rPr>
        <w:t>SUPRAVEGHEREA PIEŢEI</w:t>
      </w:r>
    </w:p>
    <w:p w14:paraId="00BDB3D9" w14:textId="77777777" w:rsidR="00784E51" w:rsidRPr="005954EC" w:rsidRDefault="00784E51" w:rsidP="00EF666D">
      <w:pPr>
        <w:numPr>
          <w:ilvl w:val="1"/>
          <w:numId w:val="21"/>
        </w:numPr>
        <w:tabs>
          <w:tab w:val="num" w:pos="720"/>
        </w:tabs>
        <w:spacing w:before="120" w:after="120"/>
        <w:ind w:left="720"/>
        <w:jc w:val="both"/>
        <w:rPr>
          <w:rFonts w:ascii="Tahoma" w:hAnsi="Tahoma" w:cs="Tahoma"/>
          <w:b/>
          <w:sz w:val="22"/>
          <w:szCs w:val="22"/>
          <w:lang w:val="ro-RO"/>
        </w:rPr>
      </w:pPr>
      <w:r w:rsidRPr="005954EC">
        <w:rPr>
          <w:rFonts w:ascii="Tahoma" w:hAnsi="Tahoma" w:cs="Tahoma"/>
          <w:sz w:val="22"/>
          <w:szCs w:val="22"/>
          <w:lang w:val="ro-RO"/>
        </w:rPr>
        <w:t>OPCOM S</w:t>
      </w:r>
      <w:r w:rsidR="00DA2473" w:rsidRPr="005954EC">
        <w:rPr>
          <w:rFonts w:ascii="Tahoma" w:hAnsi="Tahoma" w:cs="Tahoma"/>
          <w:sz w:val="22"/>
          <w:szCs w:val="22"/>
          <w:lang w:val="ro-RO"/>
        </w:rPr>
        <w:t>.</w:t>
      </w:r>
      <w:r w:rsidRPr="005954EC">
        <w:rPr>
          <w:rFonts w:ascii="Tahoma" w:hAnsi="Tahoma" w:cs="Tahoma"/>
          <w:sz w:val="22"/>
          <w:szCs w:val="22"/>
          <w:lang w:val="ro-RO"/>
        </w:rPr>
        <w:t>A</w:t>
      </w:r>
      <w:r w:rsidR="00DA2473" w:rsidRPr="005954EC">
        <w:rPr>
          <w:rFonts w:ascii="Tahoma" w:hAnsi="Tahoma" w:cs="Tahoma"/>
          <w:sz w:val="22"/>
          <w:szCs w:val="22"/>
          <w:lang w:val="ro-RO"/>
        </w:rPr>
        <w:t>.</w:t>
      </w:r>
      <w:r w:rsidRPr="005954EC">
        <w:rPr>
          <w:rFonts w:ascii="Tahoma" w:hAnsi="Tahoma" w:cs="Tahoma"/>
          <w:sz w:val="22"/>
          <w:szCs w:val="22"/>
          <w:lang w:val="ro-RO"/>
        </w:rPr>
        <w:t xml:space="preserve"> va supraveghea tranzacţionarea pe </w:t>
      </w:r>
      <w:r w:rsidR="00DA2473" w:rsidRPr="005954EC">
        <w:rPr>
          <w:rFonts w:ascii="Tahoma" w:hAnsi="Tahoma" w:cs="Tahoma"/>
          <w:sz w:val="22"/>
          <w:szCs w:val="22"/>
          <w:lang w:val="ro-RO"/>
        </w:rPr>
        <w:t>p</w:t>
      </w:r>
      <w:r w:rsidRPr="005954EC">
        <w:rPr>
          <w:rFonts w:ascii="Tahoma" w:hAnsi="Tahoma" w:cs="Tahoma"/>
          <w:sz w:val="22"/>
          <w:szCs w:val="22"/>
          <w:lang w:val="ro-RO"/>
        </w:rPr>
        <w:t>i</w:t>
      </w:r>
      <w:r w:rsidR="00DD58A5" w:rsidRPr="005954EC">
        <w:rPr>
          <w:rFonts w:ascii="Tahoma" w:hAnsi="Tahoma" w:cs="Tahoma"/>
          <w:sz w:val="22"/>
          <w:szCs w:val="22"/>
          <w:lang w:val="ro-RO"/>
        </w:rPr>
        <w:t>e</w:t>
      </w:r>
      <w:r w:rsidRPr="005954EC">
        <w:rPr>
          <w:rFonts w:ascii="Tahoma" w:hAnsi="Tahoma" w:cs="Tahoma"/>
          <w:sz w:val="22"/>
          <w:szCs w:val="22"/>
          <w:lang w:val="ro-RO"/>
        </w:rPr>
        <w:t>ţ</w:t>
      </w:r>
      <w:r w:rsidR="00DD58A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 xml:space="preserve">produselor standardizate pe termen scurt </w:t>
      </w:r>
      <w:r w:rsidRPr="005954EC">
        <w:rPr>
          <w:rFonts w:ascii="Tahoma" w:hAnsi="Tahoma" w:cs="Tahoma"/>
          <w:sz w:val="22"/>
          <w:szCs w:val="22"/>
          <w:lang w:val="ro-RO"/>
        </w:rPr>
        <w:t xml:space="preserve"> de gaze naturale şi va depune diligenţe pentru ca operaţiunile să se desfăşoare în conformitate cu legile şi reglementările aplicabile, precum şi cu prezenţii termeni şi cu Anexele la prezenta Convenţie.</w:t>
      </w:r>
    </w:p>
    <w:p w14:paraId="605BC675" w14:textId="77777777" w:rsidR="00784E51" w:rsidRPr="005954EC" w:rsidRDefault="00784E51" w:rsidP="00EF666D">
      <w:pPr>
        <w:numPr>
          <w:ilvl w:val="0"/>
          <w:numId w:val="21"/>
        </w:numPr>
        <w:jc w:val="both"/>
        <w:rPr>
          <w:rFonts w:ascii="Tahoma" w:hAnsi="Tahoma" w:cs="Tahoma"/>
          <w:b/>
          <w:sz w:val="22"/>
          <w:szCs w:val="22"/>
          <w:lang w:val="ro-RO"/>
        </w:rPr>
      </w:pPr>
      <w:r w:rsidRPr="005954EC">
        <w:rPr>
          <w:rFonts w:ascii="Tahoma" w:hAnsi="Tahoma" w:cs="Tahoma"/>
          <w:b/>
          <w:sz w:val="22"/>
          <w:szCs w:val="22"/>
          <w:lang w:val="ro-RO"/>
        </w:rPr>
        <w:lastRenderedPageBreak/>
        <w:t xml:space="preserve"> SITUAŢII DE NEÎNDEPLINIRE A OBLIGAŢIILOR</w:t>
      </w:r>
    </w:p>
    <w:p w14:paraId="3BD95840"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Constituie situații de neîndeplinire a obligațiilor și conduc la suspendarea de la </w:t>
      </w:r>
      <w:r w:rsidR="00DA2473" w:rsidRPr="005954EC">
        <w:rPr>
          <w:rFonts w:ascii="Tahoma" w:hAnsi="Tahoma" w:cs="Tahoma"/>
          <w:sz w:val="22"/>
          <w:szCs w:val="22"/>
          <w:lang w:val="ro-RO"/>
        </w:rPr>
        <w:t>p</w:t>
      </w:r>
      <w:r w:rsidR="00421BA7" w:rsidRPr="005954EC">
        <w:rPr>
          <w:rFonts w:ascii="Tahoma" w:hAnsi="Tahoma" w:cs="Tahoma"/>
          <w:sz w:val="22"/>
          <w:szCs w:val="22"/>
          <w:lang w:val="ro-RO"/>
        </w:rPr>
        <w:t xml:space="preserve">iața pentru </w:t>
      </w:r>
      <w:r w:rsidR="00DA2473" w:rsidRPr="005954EC">
        <w:rPr>
          <w:rFonts w:ascii="Tahoma" w:hAnsi="Tahoma" w:cs="Tahoma"/>
          <w:sz w:val="22"/>
          <w:szCs w:val="22"/>
          <w:lang w:val="ro-RO"/>
        </w:rPr>
        <w:t>z</w:t>
      </w:r>
      <w:r w:rsidR="00421BA7" w:rsidRPr="005954EC">
        <w:rPr>
          <w:rFonts w:ascii="Tahoma" w:hAnsi="Tahoma" w:cs="Tahoma"/>
          <w:sz w:val="22"/>
          <w:szCs w:val="22"/>
          <w:lang w:val="ro-RO"/>
        </w:rPr>
        <w:t xml:space="preserve">iua </w:t>
      </w:r>
      <w:r w:rsidR="00DA2473" w:rsidRPr="005954EC">
        <w:rPr>
          <w:rFonts w:ascii="Tahoma" w:hAnsi="Tahoma" w:cs="Tahoma"/>
          <w:sz w:val="22"/>
          <w:szCs w:val="22"/>
          <w:lang w:val="ro-RO"/>
        </w:rPr>
        <w:t>u</w:t>
      </w:r>
      <w:r w:rsidR="00421BA7" w:rsidRPr="005954EC">
        <w:rPr>
          <w:rFonts w:ascii="Tahoma" w:hAnsi="Tahoma" w:cs="Tahoma"/>
          <w:sz w:val="22"/>
          <w:szCs w:val="22"/>
          <w:lang w:val="ro-RO"/>
        </w:rPr>
        <w:t>rmătoare</w:t>
      </w:r>
      <w:r w:rsidR="00590A2D" w:rsidRPr="005954EC">
        <w:rPr>
          <w:rFonts w:ascii="Tahoma" w:hAnsi="Tahoma" w:cs="Tahoma"/>
          <w:sz w:val="22"/>
          <w:szCs w:val="22"/>
          <w:lang w:val="ro-RO"/>
        </w:rPr>
        <w:t>/piața intra-zilnică</w:t>
      </w:r>
      <w:r w:rsidR="00421BA7" w:rsidRPr="005954EC">
        <w:rPr>
          <w:rFonts w:ascii="Tahoma" w:hAnsi="Tahoma" w:cs="Tahoma"/>
          <w:sz w:val="22"/>
          <w:szCs w:val="22"/>
          <w:lang w:val="ro-RO"/>
        </w:rPr>
        <w:t xml:space="preserve"> de </w:t>
      </w:r>
      <w:r w:rsidR="001F252D" w:rsidRPr="005954EC">
        <w:rPr>
          <w:rFonts w:ascii="Tahoma" w:hAnsi="Tahoma" w:cs="Tahoma"/>
          <w:sz w:val="22"/>
          <w:szCs w:val="22"/>
          <w:lang w:val="ro-RO"/>
        </w:rPr>
        <w:t>g</w:t>
      </w:r>
      <w:r w:rsidR="00421BA7" w:rsidRPr="005954EC">
        <w:rPr>
          <w:rFonts w:ascii="Tahoma" w:hAnsi="Tahoma" w:cs="Tahoma"/>
          <w:sz w:val="22"/>
          <w:szCs w:val="22"/>
          <w:lang w:val="ro-RO"/>
        </w:rPr>
        <w:t xml:space="preserve">aze </w:t>
      </w:r>
      <w:r w:rsidR="001F252D" w:rsidRPr="005954EC">
        <w:rPr>
          <w:rFonts w:ascii="Tahoma" w:hAnsi="Tahoma" w:cs="Tahoma"/>
          <w:sz w:val="22"/>
          <w:szCs w:val="22"/>
          <w:lang w:val="ro-RO"/>
        </w:rPr>
        <w:t>n</w:t>
      </w:r>
      <w:r w:rsidR="00421BA7" w:rsidRPr="005954EC">
        <w:rPr>
          <w:rFonts w:ascii="Tahoma" w:hAnsi="Tahoma" w:cs="Tahoma"/>
          <w:sz w:val="22"/>
          <w:szCs w:val="22"/>
          <w:lang w:val="ro-RO"/>
        </w:rPr>
        <w:t>aturale</w:t>
      </w:r>
      <w:r w:rsidRPr="005954EC">
        <w:rPr>
          <w:rFonts w:ascii="Tahoma" w:hAnsi="Tahoma" w:cs="Tahoma"/>
          <w:sz w:val="22"/>
          <w:szCs w:val="22"/>
          <w:lang w:val="ro-RO"/>
        </w:rPr>
        <w:t>, fără posibilitatea atragerii în orice formă a răspunderii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inclusiv, dar fără a se limita la, următoarele situaţii:</w:t>
      </w:r>
    </w:p>
    <w:p w14:paraId="1C1B5409" w14:textId="77777777" w:rsidR="00784E51" w:rsidRPr="005954EC" w:rsidRDefault="00784E51" w:rsidP="008D6E7C">
      <w:pPr>
        <w:pStyle w:val="ListParagraph"/>
        <w:numPr>
          <w:ilvl w:val="0"/>
          <w:numId w:val="18"/>
        </w:numPr>
        <w:autoSpaceDE w:val="0"/>
        <w:autoSpaceDN w:val="0"/>
        <w:adjustRightInd w:val="0"/>
        <w:spacing w:before="120" w:after="120"/>
        <w:ind w:left="900"/>
        <w:jc w:val="both"/>
        <w:rPr>
          <w:rFonts w:ascii="Tahoma" w:hAnsi="Tahoma" w:cs="Tahoma"/>
          <w:sz w:val="22"/>
          <w:szCs w:val="22"/>
          <w:lang w:val="ro-RO"/>
        </w:rPr>
      </w:pPr>
      <w:r w:rsidRPr="005954EC">
        <w:rPr>
          <w:rFonts w:ascii="Tahoma" w:hAnsi="Tahoma" w:cs="Tahoma"/>
          <w:sz w:val="22"/>
          <w:szCs w:val="22"/>
          <w:lang w:val="ro-RO"/>
        </w:rPr>
        <w:t xml:space="preserve">dacă, într-un interval de timp de </w:t>
      </w:r>
      <w:r w:rsidR="008D6E7C" w:rsidRPr="005954EC">
        <w:rPr>
          <w:rFonts w:ascii="Tahoma" w:hAnsi="Tahoma" w:cs="Tahoma"/>
          <w:sz w:val="22"/>
          <w:szCs w:val="22"/>
          <w:lang w:val="ro-RO"/>
        </w:rPr>
        <w:t>1</w:t>
      </w:r>
      <w:r w:rsidRPr="005954EC">
        <w:rPr>
          <w:rFonts w:ascii="Tahoma" w:hAnsi="Tahoma" w:cs="Tahoma"/>
          <w:sz w:val="22"/>
          <w:szCs w:val="22"/>
          <w:lang w:val="ro-RO"/>
        </w:rPr>
        <w:t xml:space="preserve"> (</w:t>
      </w:r>
      <w:r w:rsidR="008D6E7C" w:rsidRPr="005954EC">
        <w:rPr>
          <w:rFonts w:ascii="Tahoma" w:hAnsi="Tahoma" w:cs="Tahoma"/>
          <w:sz w:val="22"/>
          <w:szCs w:val="22"/>
          <w:lang w:val="ro-RO"/>
        </w:rPr>
        <w:t>o</w:t>
      </w:r>
      <w:r w:rsidRPr="005954EC">
        <w:rPr>
          <w:rFonts w:ascii="Tahoma" w:hAnsi="Tahoma" w:cs="Tahoma"/>
          <w:sz w:val="22"/>
          <w:szCs w:val="22"/>
          <w:lang w:val="ro-RO"/>
        </w:rPr>
        <w:t xml:space="preserve">) </w:t>
      </w:r>
      <w:r w:rsidR="008D6E7C" w:rsidRPr="005954EC">
        <w:rPr>
          <w:rFonts w:ascii="Tahoma" w:hAnsi="Tahoma" w:cs="Tahoma"/>
          <w:sz w:val="22"/>
          <w:szCs w:val="22"/>
          <w:lang w:val="ro-RO"/>
        </w:rPr>
        <w:t>lună</w:t>
      </w:r>
      <w:r w:rsidRPr="005954EC">
        <w:rPr>
          <w:rFonts w:ascii="Tahoma" w:hAnsi="Tahoma" w:cs="Tahoma"/>
          <w:sz w:val="22"/>
          <w:szCs w:val="22"/>
          <w:lang w:val="ro-RO"/>
        </w:rPr>
        <w:t xml:space="preserve">, activitatea desfăşurată de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C37A28"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 xml:space="preserve">pe </w:t>
      </w:r>
      <w:r w:rsidR="008E1016" w:rsidRPr="005954EC">
        <w:rPr>
          <w:rFonts w:ascii="Tahoma" w:hAnsi="Tahoma" w:cs="Tahoma"/>
          <w:sz w:val="22"/>
          <w:szCs w:val="22"/>
          <w:lang w:val="ro-RO"/>
        </w:rPr>
        <w:t>PZU-GN/ PI-GN</w:t>
      </w:r>
      <w:r w:rsidRPr="005954EC">
        <w:rPr>
          <w:rFonts w:ascii="Tahoma" w:hAnsi="Tahoma" w:cs="Tahoma"/>
          <w:sz w:val="22"/>
          <w:szCs w:val="22"/>
          <w:lang w:val="ro-RO"/>
        </w:rPr>
        <w:t xml:space="preserve"> determină de mai mult de 3 (trei) ori </w:t>
      </w:r>
      <w:r w:rsidR="008D6E7C" w:rsidRPr="005954EC">
        <w:rPr>
          <w:rFonts w:ascii="Tahoma" w:hAnsi="Tahoma" w:cs="Tahoma"/>
          <w:sz w:val="22"/>
          <w:szCs w:val="22"/>
          <w:lang w:val="ro-RO"/>
        </w:rPr>
        <w:t>refuzuri la plată (datorate lipsei de disponibilitate în cont) pentru instrucțiunile de debitare directă transmise și executarea scrisorii de garanție bancară</w:t>
      </w:r>
      <w:r w:rsidRPr="005954EC">
        <w:rPr>
          <w:rFonts w:ascii="Tahoma" w:hAnsi="Tahoma" w:cs="Tahoma"/>
          <w:sz w:val="22"/>
          <w:szCs w:val="22"/>
          <w:lang w:val="ro-RO"/>
        </w:rPr>
        <w:t xml:space="preserve"> constituite pentru participarea la sesiunile de </w:t>
      </w:r>
      <w:r w:rsidR="00421BA7" w:rsidRPr="005954EC">
        <w:rPr>
          <w:rFonts w:ascii="Tahoma" w:hAnsi="Tahoma" w:cs="Tahoma"/>
          <w:sz w:val="22"/>
          <w:szCs w:val="22"/>
          <w:lang w:val="ro-RO"/>
        </w:rPr>
        <w:t>tranzacționare</w:t>
      </w:r>
      <w:r w:rsidRPr="005954EC">
        <w:rPr>
          <w:rFonts w:ascii="Tahoma" w:hAnsi="Tahoma" w:cs="Tahoma"/>
          <w:sz w:val="22"/>
          <w:szCs w:val="22"/>
          <w:lang w:val="ro-RO"/>
        </w:rPr>
        <w:t xml:space="preserve"> organizate </w:t>
      </w:r>
      <w:r w:rsidR="008E1016" w:rsidRPr="005954EC">
        <w:rPr>
          <w:rFonts w:ascii="Tahoma" w:hAnsi="Tahoma" w:cs="Tahoma"/>
          <w:sz w:val="22"/>
          <w:szCs w:val="22"/>
          <w:lang w:val="ro-RO"/>
        </w:rPr>
        <w:t>PZU-GN/ PI-GN</w:t>
      </w:r>
      <w:r w:rsidRPr="005954EC">
        <w:rPr>
          <w:rFonts w:ascii="Tahoma" w:hAnsi="Tahoma" w:cs="Tahoma"/>
          <w:sz w:val="22"/>
          <w:szCs w:val="22"/>
          <w:lang w:val="ro-RO"/>
        </w:rPr>
        <w:t>;</w:t>
      </w:r>
    </w:p>
    <w:p w14:paraId="5F73AD5E" w14:textId="77777777" w:rsidR="008D6E7C" w:rsidRPr="005954EC" w:rsidRDefault="00502499" w:rsidP="008D6E7C">
      <w:pPr>
        <w:pStyle w:val="ListParagraph"/>
        <w:numPr>
          <w:ilvl w:val="0"/>
          <w:numId w:val="18"/>
        </w:numPr>
        <w:autoSpaceDE w:val="0"/>
        <w:autoSpaceDN w:val="0"/>
        <w:adjustRightInd w:val="0"/>
        <w:spacing w:before="120" w:after="120"/>
        <w:ind w:left="900"/>
        <w:jc w:val="both"/>
        <w:rPr>
          <w:rFonts w:ascii="Tahoma" w:hAnsi="Tahoma" w:cs="Tahoma"/>
          <w:sz w:val="22"/>
          <w:szCs w:val="22"/>
          <w:lang w:val="ro-RO"/>
        </w:rPr>
      </w:pPr>
      <w:r w:rsidRPr="005954EC">
        <w:rPr>
          <w:rFonts w:ascii="Tahoma" w:hAnsi="Tahoma" w:cs="Tahoma"/>
          <w:sz w:val="22"/>
          <w:szCs w:val="22"/>
          <w:lang w:val="ro-RO"/>
        </w:rPr>
        <w:t>nerespectarea</w:t>
      </w:r>
      <w:r w:rsidR="008D6E7C" w:rsidRPr="005954EC">
        <w:rPr>
          <w:rFonts w:ascii="Tahoma" w:hAnsi="Tahoma" w:cs="Tahoma"/>
          <w:sz w:val="22"/>
          <w:szCs w:val="22"/>
          <w:lang w:val="ro-RO"/>
        </w:rPr>
        <w:t xml:space="preserve"> termenelor, menționate în procedura specifică, de transmitere a facturilor pentru gazele natural</w:t>
      </w:r>
      <w:r w:rsidR="00857256" w:rsidRPr="005954EC">
        <w:rPr>
          <w:rFonts w:ascii="Tahoma" w:hAnsi="Tahoma" w:cs="Tahoma"/>
          <w:sz w:val="22"/>
          <w:szCs w:val="22"/>
          <w:lang w:val="ro-RO"/>
        </w:rPr>
        <w:t>e</w:t>
      </w:r>
      <w:r w:rsidR="008D6E7C" w:rsidRPr="005954EC">
        <w:rPr>
          <w:rFonts w:ascii="Tahoma" w:hAnsi="Tahoma" w:cs="Tahoma"/>
          <w:sz w:val="22"/>
          <w:szCs w:val="22"/>
          <w:lang w:val="ro-RO"/>
        </w:rPr>
        <w:t xml:space="preserve"> vândute; </w:t>
      </w:r>
    </w:p>
    <w:p w14:paraId="73CECFA7" w14:textId="77777777" w:rsidR="00784E51" w:rsidRPr="005954EC" w:rsidRDefault="00784E51" w:rsidP="008D6E7C">
      <w:pPr>
        <w:pStyle w:val="ListParagraph"/>
        <w:numPr>
          <w:ilvl w:val="0"/>
          <w:numId w:val="18"/>
        </w:numPr>
        <w:autoSpaceDE w:val="0"/>
        <w:autoSpaceDN w:val="0"/>
        <w:adjustRightInd w:val="0"/>
        <w:spacing w:before="120" w:after="120"/>
        <w:ind w:left="900"/>
        <w:jc w:val="both"/>
        <w:rPr>
          <w:rFonts w:ascii="Tahoma" w:hAnsi="Tahoma" w:cs="Tahoma"/>
          <w:sz w:val="22"/>
          <w:szCs w:val="22"/>
          <w:lang w:val="ro-RO"/>
        </w:rPr>
      </w:pPr>
      <w:r w:rsidRPr="005954EC">
        <w:rPr>
          <w:rFonts w:ascii="Tahoma" w:hAnsi="Tahoma" w:cs="Tahoma"/>
          <w:sz w:val="22"/>
          <w:szCs w:val="22"/>
          <w:lang w:val="ro-RO"/>
        </w:rPr>
        <w:t xml:space="preserve">dacă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6D5130"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 xml:space="preserve">nu achită, până la data scadentă, facturile aferente tarifelor aplicabile pentru </w:t>
      </w:r>
      <w:r w:rsidR="00DA2473" w:rsidRPr="005954EC">
        <w:rPr>
          <w:rFonts w:ascii="Tahoma" w:hAnsi="Tahoma" w:cs="Tahoma"/>
          <w:sz w:val="22"/>
          <w:szCs w:val="22"/>
          <w:lang w:val="ro-RO"/>
        </w:rPr>
        <w:t>p</w:t>
      </w:r>
      <w:r w:rsidRPr="005954EC">
        <w:rPr>
          <w:rFonts w:ascii="Tahoma" w:hAnsi="Tahoma" w:cs="Tahoma"/>
          <w:sz w:val="22"/>
          <w:szCs w:val="22"/>
          <w:lang w:val="ro-RO"/>
        </w:rPr>
        <w:t>i</w:t>
      </w:r>
      <w:r w:rsidR="00DD58A5" w:rsidRPr="005954EC">
        <w:rPr>
          <w:rFonts w:ascii="Tahoma" w:hAnsi="Tahoma" w:cs="Tahoma"/>
          <w:sz w:val="22"/>
          <w:szCs w:val="22"/>
          <w:lang w:val="ro-RO"/>
        </w:rPr>
        <w:t>e</w:t>
      </w:r>
      <w:r w:rsidRPr="005954EC">
        <w:rPr>
          <w:rFonts w:ascii="Tahoma" w:hAnsi="Tahoma" w:cs="Tahoma"/>
          <w:sz w:val="22"/>
          <w:szCs w:val="22"/>
          <w:lang w:val="ro-RO"/>
        </w:rPr>
        <w:t>ț</w:t>
      </w:r>
      <w:r w:rsidR="00DD58A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w:t>
      </w:r>
      <w:r w:rsidRPr="005954EC">
        <w:rPr>
          <w:lang w:val="ro-RO"/>
        </w:rPr>
        <w:t xml:space="preserve"> </w:t>
      </w:r>
    </w:p>
    <w:p w14:paraId="60013812" w14:textId="77777777" w:rsidR="00784E51" w:rsidRPr="005954EC" w:rsidRDefault="00784E51" w:rsidP="00D45C50">
      <w:pPr>
        <w:pStyle w:val="ListParagraph"/>
        <w:numPr>
          <w:ilvl w:val="0"/>
          <w:numId w:val="18"/>
        </w:numPr>
        <w:autoSpaceDE w:val="0"/>
        <w:autoSpaceDN w:val="0"/>
        <w:adjustRightInd w:val="0"/>
        <w:spacing w:before="120" w:after="120"/>
        <w:ind w:left="900"/>
        <w:jc w:val="both"/>
        <w:rPr>
          <w:rFonts w:ascii="Tahoma" w:hAnsi="Tahoma" w:cs="Tahoma"/>
          <w:sz w:val="22"/>
          <w:szCs w:val="22"/>
          <w:lang w:val="ro-RO"/>
        </w:rPr>
      </w:pPr>
      <w:r w:rsidRPr="005954EC">
        <w:rPr>
          <w:rFonts w:ascii="Tahoma" w:hAnsi="Tahoma" w:cs="Tahoma"/>
          <w:sz w:val="22"/>
          <w:szCs w:val="22"/>
          <w:lang w:val="ro-RO"/>
        </w:rPr>
        <w:t xml:space="preserve">dacă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6D5130"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încalcă prevederile Convenţiei de participare la acest</w:t>
      </w:r>
      <w:r w:rsidR="00DD58A5" w:rsidRPr="005954EC">
        <w:rPr>
          <w:rFonts w:ascii="Tahoma" w:hAnsi="Tahoma" w:cs="Tahoma"/>
          <w:sz w:val="22"/>
          <w:szCs w:val="22"/>
          <w:lang w:val="ro-RO"/>
        </w:rPr>
        <w:t>e</w:t>
      </w:r>
      <w:r w:rsidRPr="005954EC">
        <w:rPr>
          <w:rFonts w:ascii="Tahoma" w:hAnsi="Tahoma" w:cs="Tahoma"/>
          <w:sz w:val="22"/>
          <w:szCs w:val="22"/>
          <w:lang w:val="ro-RO"/>
        </w:rPr>
        <w:t xml:space="preserve"> pi</w:t>
      </w:r>
      <w:r w:rsidR="00DD58A5" w:rsidRPr="005954EC">
        <w:rPr>
          <w:rFonts w:ascii="Tahoma" w:hAnsi="Tahoma" w:cs="Tahoma"/>
          <w:sz w:val="22"/>
          <w:szCs w:val="22"/>
          <w:lang w:val="ro-RO"/>
        </w:rPr>
        <w:t>e</w:t>
      </w:r>
      <w:r w:rsidRPr="005954EC">
        <w:rPr>
          <w:rFonts w:ascii="Tahoma" w:hAnsi="Tahoma" w:cs="Tahoma"/>
          <w:sz w:val="22"/>
          <w:szCs w:val="22"/>
          <w:lang w:val="ro-RO"/>
        </w:rPr>
        <w:t>ț</w:t>
      </w:r>
      <w:r w:rsidR="00DD58A5" w:rsidRPr="005954EC">
        <w:rPr>
          <w:rFonts w:ascii="Tahoma" w:hAnsi="Tahoma" w:cs="Tahoma"/>
          <w:sz w:val="22"/>
          <w:szCs w:val="22"/>
          <w:lang w:val="ro-RO"/>
        </w:rPr>
        <w:t>e</w:t>
      </w:r>
      <w:r w:rsidRPr="005954EC">
        <w:rPr>
          <w:rFonts w:ascii="Tahoma" w:hAnsi="Tahoma" w:cs="Tahoma"/>
          <w:sz w:val="22"/>
          <w:szCs w:val="22"/>
          <w:lang w:val="ro-RO"/>
        </w:rPr>
        <w:t xml:space="preserve"> şi/sau prevederile </w:t>
      </w:r>
      <w:r w:rsidR="00421BA7" w:rsidRPr="005954EC">
        <w:rPr>
          <w:rFonts w:ascii="Tahoma" w:hAnsi="Tahoma" w:cs="Tahoma"/>
          <w:sz w:val="22"/>
          <w:szCs w:val="22"/>
          <w:lang w:val="ro-RO"/>
        </w:rPr>
        <w:t>p</w:t>
      </w:r>
      <w:r w:rsidRPr="005954EC">
        <w:rPr>
          <w:rFonts w:ascii="Tahoma" w:hAnsi="Tahoma" w:cs="Tahoma"/>
          <w:sz w:val="22"/>
          <w:szCs w:val="22"/>
          <w:lang w:val="ro-RO"/>
        </w:rPr>
        <w:t xml:space="preserve">rocedurilor specifice privind funcţionarea </w:t>
      </w:r>
      <w:r w:rsidR="00421BA7" w:rsidRPr="005954EC">
        <w:rPr>
          <w:rFonts w:ascii="Tahoma" w:hAnsi="Tahoma" w:cs="Tahoma"/>
          <w:sz w:val="22"/>
          <w:szCs w:val="22"/>
          <w:lang w:val="ro-RO"/>
        </w:rPr>
        <w:t>PZU-GN</w:t>
      </w:r>
      <w:r w:rsidR="006D5130" w:rsidRPr="005954EC">
        <w:rPr>
          <w:rFonts w:ascii="Tahoma" w:hAnsi="Tahoma" w:cs="Tahoma"/>
          <w:sz w:val="22"/>
          <w:szCs w:val="22"/>
          <w:lang w:val="ro-RO"/>
        </w:rPr>
        <w:t xml:space="preserve"> și</w:t>
      </w:r>
      <w:r w:rsidR="00590A2D" w:rsidRPr="005954EC">
        <w:rPr>
          <w:rFonts w:ascii="Tahoma" w:hAnsi="Tahoma" w:cs="Tahoma"/>
          <w:sz w:val="22"/>
          <w:szCs w:val="22"/>
          <w:lang w:val="ro-RO"/>
        </w:rPr>
        <w:t>/</w:t>
      </w:r>
      <w:r w:rsidR="006D5130" w:rsidRPr="005954EC">
        <w:rPr>
          <w:rFonts w:ascii="Tahoma" w:hAnsi="Tahoma" w:cs="Tahoma"/>
          <w:sz w:val="22"/>
          <w:szCs w:val="22"/>
          <w:lang w:val="ro-RO"/>
        </w:rPr>
        <w:t xml:space="preserve">sau </w:t>
      </w:r>
      <w:r w:rsidR="00590A2D" w:rsidRPr="005954EC">
        <w:rPr>
          <w:rFonts w:ascii="Tahoma" w:hAnsi="Tahoma" w:cs="Tahoma"/>
          <w:sz w:val="22"/>
          <w:szCs w:val="22"/>
          <w:lang w:val="ro-RO"/>
        </w:rPr>
        <w:t>PI-GN</w:t>
      </w:r>
      <w:r w:rsidRPr="005954EC">
        <w:rPr>
          <w:rFonts w:ascii="Tahoma" w:hAnsi="Tahoma" w:cs="Tahoma"/>
          <w:sz w:val="22"/>
          <w:szCs w:val="22"/>
          <w:lang w:val="ro-RO"/>
        </w:rPr>
        <w:t>,</w:t>
      </w:r>
      <w:r w:rsidR="006D5130" w:rsidRPr="005954EC">
        <w:rPr>
          <w:rFonts w:ascii="Tahoma" w:hAnsi="Tahoma" w:cs="Tahoma"/>
          <w:sz w:val="22"/>
          <w:szCs w:val="22"/>
          <w:lang w:val="ro-RO"/>
        </w:rPr>
        <w:t xml:space="preserve"> după caz,</w:t>
      </w:r>
      <w:r w:rsidRPr="005954EC">
        <w:rPr>
          <w:rFonts w:ascii="Tahoma" w:hAnsi="Tahoma" w:cs="Tahoma"/>
          <w:sz w:val="22"/>
          <w:szCs w:val="22"/>
          <w:lang w:val="ro-RO"/>
        </w:rPr>
        <w:t xml:space="preserve"> incluzând, dar fără a se limita la cele referitoare la obligația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de a-și asuma obligațiile aferente rezultatului sesiunii de </w:t>
      </w:r>
      <w:r w:rsidR="00421BA7" w:rsidRPr="005954EC">
        <w:rPr>
          <w:rFonts w:ascii="Tahoma" w:hAnsi="Tahoma" w:cs="Tahoma"/>
          <w:sz w:val="22"/>
          <w:szCs w:val="22"/>
          <w:lang w:val="ro-RO"/>
        </w:rPr>
        <w:t>tranzacționare</w:t>
      </w:r>
      <w:r w:rsidRPr="005954EC">
        <w:rPr>
          <w:rFonts w:ascii="Tahoma" w:hAnsi="Tahoma" w:cs="Tahoma"/>
          <w:sz w:val="22"/>
          <w:szCs w:val="22"/>
          <w:lang w:val="ro-RO"/>
        </w:rPr>
        <w:t xml:space="preserve"> în ceea ce privește cantitatea și prețul de </w:t>
      </w:r>
      <w:r w:rsidR="00F1436D" w:rsidRPr="005954EC">
        <w:rPr>
          <w:rFonts w:ascii="Tahoma" w:hAnsi="Tahoma" w:cs="Tahoma"/>
          <w:sz w:val="22"/>
          <w:szCs w:val="22"/>
          <w:lang w:val="ro-RO"/>
        </w:rPr>
        <w:t>închidere a pieței</w:t>
      </w:r>
      <w:r w:rsidR="005B7450" w:rsidRPr="005954EC">
        <w:rPr>
          <w:rFonts w:ascii="Tahoma" w:hAnsi="Tahoma" w:cs="Tahoma"/>
          <w:sz w:val="22"/>
          <w:szCs w:val="22"/>
          <w:lang w:val="ro-RO"/>
        </w:rPr>
        <w:t xml:space="preserve"> pe piața pentru ziua următoare de gaze naturale/ prețurile de tranzacționare pe piața intra-zilnică de gaze naturale</w:t>
      </w:r>
      <w:r w:rsidR="00F1436D" w:rsidRPr="005954EC">
        <w:rPr>
          <w:rFonts w:ascii="Tahoma" w:hAnsi="Tahoma" w:cs="Tahoma"/>
          <w:sz w:val="22"/>
          <w:szCs w:val="22"/>
          <w:lang w:val="ro-RO"/>
        </w:rPr>
        <w:t>.</w:t>
      </w:r>
    </w:p>
    <w:p w14:paraId="29D0F4DD" w14:textId="0D54C1AA"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Suspendarea de la </w:t>
      </w:r>
      <w:r w:rsidR="006D5130"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se realizează de către OPCOM S</w:t>
      </w:r>
      <w:r w:rsidR="00DA2473" w:rsidRPr="005954EC">
        <w:rPr>
          <w:rFonts w:ascii="Tahoma" w:hAnsi="Tahoma" w:cs="Tahoma"/>
          <w:sz w:val="22"/>
          <w:szCs w:val="22"/>
          <w:lang w:val="ro-RO"/>
        </w:rPr>
        <w:t>.</w:t>
      </w:r>
      <w:r w:rsidRPr="005954EC">
        <w:rPr>
          <w:rFonts w:ascii="Tahoma" w:hAnsi="Tahoma" w:cs="Tahoma"/>
          <w:sz w:val="22"/>
          <w:szCs w:val="22"/>
          <w:lang w:val="ro-RO"/>
        </w:rPr>
        <w:t>A</w:t>
      </w:r>
      <w:r w:rsidR="00DA2473" w:rsidRPr="005954EC">
        <w:rPr>
          <w:rFonts w:ascii="Tahoma" w:hAnsi="Tahoma" w:cs="Tahoma"/>
          <w:sz w:val="22"/>
          <w:szCs w:val="22"/>
          <w:lang w:val="ro-RO"/>
        </w:rPr>
        <w:t>.</w:t>
      </w:r>
      <w:r w:rsidRPr="005954EC">
        <w:rPr>
          <w:rFonts w:ascii="Tahoma" w:hAnsi="Tahoma" w:cs="Tahoma"/>
          <w:sz w:val="22"/>
          <w:szCs w:val="22"/>
          <w:lang w:val="ro-RO"/>
        </w:rPr>
        <w:t xml:space="preserve"> în conformitate cu prevederile </w:t>
      </w:r>
      <w:r w:rsidR="000E45D8" w:rsidRPr="005954EC">
        <w:rPr>
          <w:rFonts w:ascii="Tahoma" w:hAnsi="Tahoma" w:cs="Tahoma"/>
          <w:sz w:val="22"/>
          <w:szCs w:val="22"/>
          <w:lang w:val="ro-RO"/>
        </w:rPr>
        <w:t>„</w:t>
      </w:r>
      <w:r w:rsidRPr="005954EC">
        <w:rPr>
          <w:rFonts w:ascii="Tahoma" w:hAnsi="Tahoma" w:cs="Tahoma"/>
          <w:i/>
          <w:sz w:val="22"/>
          <w:szCs w:val="22"/>
          <w:lang w:val="ro-RO"/>
        </w:rPr>
        <w:t xml:space="preserve">Procedurii privind înregistrarea participanților la </w:t>
      </w:r>
      <w:r w:rsidR="00F1436D" w:rsidRPr="005954EC">
        <w:rPr>
          <w:rFonts w:ascii="Tahoma" w:hAnsi="Tahoma" w:cs="Tahoma"/>
          <w:i/>
          <w:sz w:val="22"/>
          <w:szCs w:val="22"/>
          <w:lang w:val="ro-RO"/>
        </w:rPr>
        <w:t xml:space="preserve">piețele </w:t>
      </w:r>
      <w:r w:rsidR="00D125DB" w:rsidRPr="005954EC">
        <w:rPr>
          <w:rFonts w:ascii="Tahoma" w:hAnsi="Tahoma" w:cs="Tahoma"/>
          <w:i/>
          <w:sz w:val="22"/>
          <w:szCs w:val="22"/>
          <w:lang w:val="ro-RO"/>
        </w:rPr>
        <w:t>centralizate</w:t>
      </w:r>
      <w:r w:rsidR="00775A8D" w:rsidRPr="005954EC">
        <w:rPr>
          <w:rFonts w:ascii="Tahoma" w:hAnsi="Tahoma" w:cs="Tahoma"/>
          <w:i/>
          <w:sz w:val="22"/>
          <w:szCs w:val="22"/>
          <w:lang w:val="ro-RO"/>
        </w:rPr>
        <w:t xml:space="preserve"> </w:t>
      </w:r>
      <w:r w:rsidRPr="005954EC">
        <w:rPr>
          <w:rFonts w:ascii="Tahoma" w:hAnsi="Tahoma" w:cs="Tahoma"/>
          <w:i/>
          <w:sz w:val="22"/>
          <w:szCs w:val="22"/>
          <w:lang w:val="ro-RO"/>
        </w:rPr>
        <w:t>de gaze naturale</w:t>
      </w:r>
      <w:r w:rsidR="00F1436D" w:rsidRPr="005954EC">
        <w:rPr>
          <w:rFonts w:ascii="Tahoma" w:hAnsi="Tahoma" w:cs="Tahoma"/>
          <w:i/>
          <w:sz w:val="22"/>
          <w:szCs w:val="22"/>
          <w:lang w:val="ro-RO"/>
        </w:rPr>
        <w:t xml:space="preserve"> administrat</w:t>
      </w:r>
      <w:r w:rsidR="00D125DB" w:rsidRPr="005954EC">
        <w:rPr>
          <w:rFonts w:ascii="Tahoma" w:hAnsi="Tahoma" w:cs="Tahoma"/>
          <w:i/>
          <w:sz w:val="22"/>
          <w:szCs w:val="22"/>
          <w:lang w:val="ro-RO"/>
        </w:rPr>
        <w:t>e</w:t>
      </w:r>
      <w:r w:rsidR="00F1436D" w:rsidRPr="005954EC">
        <w:rPr>
          <w:rFonts w:ascii="Tahoma" w:hAnsi="Tahoma" w:cs="Tahoma"/>
          <w:i/>
          <w:sz w:val="22"/>
          <w:szCs w:val="22"/>
          <w:lang w:val="ro-RO"/>
        </w:rPr>
        <w:t xml:space="preserve"> de OPCOM S</w:t>
      </w:r>
      <w:r w:rsidR="000E3B51" w:rsidRPr="005954EC">
        <w:rPr>
          <w:rFonts w:ascii="Tahoma" w:hAnsi="Tahoma" w:cs="Tahoma"/>
          <w:i/>
          <w:sz w:val="22"/>
          <w:szCs w:val="22"/>
          <w:lang w:val="ro-RO"/>
        </w:rPr>
        <w:t>.</w:t>
      </w:r>
      <w:r w:rsidR="00F1436D" w:rsidRPr="005954EC">
        <w:rPr>
          <w:rFonts w:ascii="Tahoma" w:hAnsi="Tahoma" w:cs="Tahoma"/>
          <w:i/>
          <w:sz w:val="22"/>
          <w:szCs w:val="22"/>
          <w:lang w:val="ro-RO"/>
        </w:rPr>
        <w:t>A</w:t>
      </w:r>
      <w:r w:rsidR="000E3B51" w:rsidRPr="005954EC">
        <w:rPr>
          <w:rFonts w:ascii="Tahoma" w:hAnsi="Tahoma" w:cs="Tahoma"/>
          <w:i/>
          <w:sz w:val="22"/>
          <w:szCs w:val="22"/>
          <w:lang w:val="ro-RO"/>
        </w:rPr>
        <w:t>.</w:t>
      </w:r>
      <w:r w:rsidR="000E45D8" w:rsidRPr="005954EC">
        <w:rPr>
          <w:rFonts w:ascii="Tahoma" w:hAnsi="Tahoma" w:cs="Tahoma"/>
          <w:sz w:val="22"/>
          <w:szCs w:val="22"/>
          <w:lang w:val="ro-RO"/>
        </w:rPr>
        <w:t>”</w:t>
      </w:r>
      <w:r w:rsidRPr="005954EC">
        <w:rPr>
          <w:rFonts w:ascii="Tahoma" w:hAnsi="Tahoma" w:cs="Tahoma"/>
          <w:sz w:val="22"/>
          <w:szCs w:val="22"/>
          <w:lang w:val="ro-RO"/>
        </w:rPr>
        <w:t xml:space="preserve">. </w:t>
      </w:r>
    </w:p>
    <w:p w14:paraId="504E9275" w14:textId="2C5169F8"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Dacă </w:t>
      </w:r>
      <w:r w:rsidR="00D202D5" w:rsidRPr="005954EC">
        <w:rPr>
          <w:rFonts w:ascii="Tahoma" w:hAnsi="Tahoma" w:cs="Tahoma"/>
          <w:sz w:val="22"/>
          <w:szCs w:val="22"/>
          <w:lang w:val="ro-RO"/>
        </w:rPr>
        <w:t>p</w:t>
      </w:r>
      <w:r w:rsidRPr="005954EC">
        <w:rPr>
          <w:rFonts w:ascii="Tahoma" w:hAnsi="Tahoma" w:cs="Tahoma"/>
          <w:sz w:val="22"/>
          <w:szCs w:val="22"/>
          <w:lang w:val="ro-RO"/>
        </w:rPr>
        <w:t>articipant</w:t>
      </w:r>
      <w:r w:rsidR="0025395D" w:rsidRPr="005954EC">
        <w:rPr>
          <w:rFonts w:ascii="Tahoma" w:hAnsi="Tahoma" w:cs="Tahoma"/>
          <w:sz w:val="22"/>
          <w:szCs w:val="22"/>
          <w:lang w:val="ro-RO"/>
        </w:rPr>
        <w:t>ul</w:t>
      </w:r>
      <w:r w:rsidRPr="005954EC">
        <w:rPr>
          <w:rFonts w:ascii="Tahoma" w:hAnsi="Tahoma" w:cs="Tahoma"/>
          <w:sz w:val="22"/>
          <w:szCs w:val="22"/>
          <w:lang w:val="ro-RO"/>
        </w:rPr>
        <w:t xml:space="preserve"> la </w:t>
      </w:r>
      <w:r w:rsidR="006D5130"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nu poate dovedi că a corectat cauzele care au condus la suspendarea sa în decursul perioadei specificate de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în comunicarea privind suspendarea, în conformitate cu prevederile </w:t>
      </w:r>
      <w:r w:rsidR="000E45D8" w:rsidRPr="005954EC">
        <w:rPr>
          <w:rFonts w:ascii="Tahoma" w:hAnsi="Tahoma" w:cs="Tahoma"/>
          <w:sz w:val="22"/>
          <w:szCs w:val="22"/>
          <w:lang w:val="ro-RO"/>
        </w:rPr>
        <w:t>„</w:t>
      </w:r>
      <w:r w:rsidRPr="005954EC">
        <w:rPr>
          <w:rFonts w:ascii="Tahoma" w:hAnsi="Tahoma" w:cs="Tahoma"/>
          <w:i/>
          <w:sz w:val="22"/>
          <w:szCs w:val="22"/>
          <w:lang w:val="ro-RO"/>
        </w:rPr>
        <w:t xml:space="preserve">Procedurii privind înregistrarea participanților la </w:t>
      </w:r>
      <w:r w:rsidR="00F41CF0" w:rsidRPr="005954EC">
        <w:rPr>
          <w:rFonts w:ascii="Tahoma" w:hAnsi="Tahoma" w:cs="Tahoma"/>
          <w:i/>
          <w:sz w:val="22"/>
          <w:szCs w:val="22"/>
          <w:lang w:val="ro-RO"/>
        </w:rPr>
        <w:t>pi</w:t>
      </w:r>
      <w:r w:rsidR="002D2D3E" w:rsidRPr="005954EC">
        <w:rPr>
          <w:rFonts w:ascii="Tahoma" w:hAnsi="Tahoma" w:cs="Tahoma"/>
          <w:i/>
          <w:sz w:val="22"/>
          <w:szCs w:val="22"/>
          <w:lang w:val="ro-RO"/>
        </w:rPr>
        <w:t>e</w:t>
      </w:r>
      <w:r w:rsidR="00F41CF0" w:rsidRPr="005954EC">
        <w:rPr>
          <w:rFonts w:ascii="Tahoma" w:hAnsi="Tahoma" w:cs="Tahoma"/>
          <w:i/>
          <w:sz w:val="22"/>
          <w:szCs w:val="22"/>
          <w:lang w:val="ro-RO"/>
        </w:rPr>
        <w:t>ț</w:t>
      </w:r>
      <w:r w:rsidR="002D2D3E" w:rsidRPr="005954EC">
        <w:rPr>
          <w:rFonts w:ascii="Tahoma" w:hAnsi="Tahoma" w:cs="Tahoma"/>
          <w:i/>
          <w:sz w:val="22"/>
          <w:szCs w:val="22"/>
          <w:lang w:val="ro-RO"/>
        </w:rPr>
        <w:t>ele</w:t>
      </w:r>
      <w:r w:rsidR="00F41CF0" w:rsidRPr="005954EC">
        <w:rPr>
          <w:rFonts w:ascii="Tahoma" w:hAnsi="Tahoma" w:cs="Tahoma"/>
          <w:i/>
          <w:sz w:val="22"/>
          <w:szCs w:val="22"/>
          <w:lang w:val="ro-RO"/>
        </w:rPr>
        <w:t xml:space="preserve"> </w:t>
      </w:r>
      <w:r w:rsidR="00D125DB" w:rsidRPr="005954EC">
        <w:rPr>
          <w:rFonts w:ascii="Tahoma" w:hAnsi="Tahoma" w:cs="Tahoma"/>
          <w:i/>
          <w:sz w:val="22"/>
          <w:szCs w:val="22"/>
          <w:lang w:val="ro-RO"/>
        </w:rPr>
        <w:t>centralizate</w:t>
      </w:r>
      <w:r w:rsidR="002D2D3E" w:rsidRPr="005954EC">
        <w:rPr>
          <w:rFonts w:ascii="Tahoma" w:hAnsi="Tahoma" w:cs="Tahoma"/>
          <w:i/>
          <w:sz w:val="22"/>
          <w:szCs w:val="22"/>
          <w:lang w:val="ro-RO"/>
        </w:rPr>
        <w:t xml:space="preserve"> </w:t>
      </w:r>
      <w:r w:rsidRPr="005954EC">
        <w:rPr>
          <w:rFonts w:ascii="Tahoma" w:hAnsi="Tahoma" w:cs="Tahoma"/>
          <w:i/>
          <w:sz w:val="22"/>
          <w:szCs w:val="22"/>
          <w:lang w:val="ro-RO"/>
        </w:rPr>
        <w:t>de gaze naturale</w:t>
      </w:r>
      <w:r w:rsidR="00DA217A" w:rsidRPr="005954EC">
        <w:rPr>
          <w:rFonts w:ascii="Tahoma" w:hAnsi="Tahoma" w:cs="Tahoma"/>
          <w:i/>
          <w:sz w:val="22"/>
          <w:szCs w:val="22"/>
          <w:lang w:val="ro-RO"/>
        </w:rPr>
        <w:t xml:space="preserve"> administrat</w:t>
      </w:r>
      <w:r w:rsidR="00D125DB" w:rsidRPr="005954EC">
        <w:rPr>
          <w:rFonts w:ascii="Tahoma" w:hAnsi="Tahoma" w:cs="Tahoma"/>
          <w:i/>
          <w:sz w:val="22"/>
          <w:szCs w:val="22"/>
          <w:lang w:val="ro-RO"/>
        </w:rPr>
        <w:t>e</w:t>
      </w:r>
      <w:r w:rsidR="00DA217A" w:rsidRPr="005954EC">
        <w:rPr>
          <w:rFonts w:ascii="Tahoma" w:hAnsi="Tahoma" w:cs="Tahoma"/>
          <w:i/>
          <w:sz w:val="22"/>
          <w:szCs w:val="22"/>
          <w:lang w:val="ro-RO"/>
        </w:rPr>
        <w:t xml:space="preserve"> de OPCOM S</w:t>
      </w:r>
      <w:r w:rsidR="000E3B51" w:rsidRPr="005954EC">
        <w:rPr>
          <w:rFonts w:ascii="Tahoma" w:hAnsi="Tahoma" w:cs="Tahoma"/>
          <w:i/>
          <w:sz w:val="22"/>
          <w:szCs w:val="22"/>
          <w:lang w:val="ro-RO"/>
        </w:rPr>
        <w:t>.</w:t>
      </w:r>
      <w:r w:rsidR="00DA217A" w:rsidRPr="005954EC">
        <w:rPr>
          <w:rFonts w:ascii="Tahoma" w:hAnsi="Tahoma" w:cs="Tahoma"/>
          <w:i/>
          <w:sz w:val="22"/>
          <w:szCs w:val="22"/>
          <w:lang w:val="ro-RO"/>
        </w:rPr>
        <w:t>A</w:t>
      </w:r>
      <w:r w:rsidR="000E3B51" w:rsidRPr="005954EC">
        <w:rPr>
          <w:rFonts w:ascii="Tahoma" w:hAnsi="Tahoma" w:cs="Tahoma"/>
          <w:i/>
          <w:sz w:val="22"/>
          <w:szCs w:val="22"/>
          <w:lang w:val="ro-RO"/>
        </w:rPr>
        <w:t>.</w:t>
      </w:r>
      <w:r w:rsidR="000E45D8" w:rsidRPr="005954EC">
        <w:rPr>
          <w:rFonts w:ascii="Tahoma" w:hAnsi="Tahoma" w:cs="Tahoma"/>
          <w:sz w:val="22"/>
          <w:szCs w:val="22"/>
          <w:lang w:val="ro-RO"/>
        </w:rPr>
        <w:t>”</w:t>
      </w:r>
      <w:r w:rsidRPr="005954EC">
        <w:rPr>
          <w:rFonts w:ascii="Tahoma" w:hAnsi="Tahoma" w:cs="Tahoma"/>
          <w:sz w:val="22"/>
          <w:szCs w:val="22"/>
          <w:lang w:val="ro-RO"/>
        </w:rPr>
        <w:t>,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revocă înregistrarea ca participant la </w:t>
      </w:r>
      <w:bookmarkStart w:id="26" w:name="_Hlk527099341"/>
      <w:r w:rsidR="006D5130" w:rsidRPr="005954EC">
        <w:rPr>
          <w:rFonts w:ascii="Tahoma" w:hAnsi="Tahoma" w:cs="Tahoma"/>
          <w:sz w:val="22"/>
          <w:szCs w:val="22"/>
          <w:lang w:val="ro-RO"/>
        </w:rPr>
        <w:t>piețele produselor standardizate pe termen scurt de gaze naturale</w:t>
      </w:r>
      <w:bookmarkEnd w:id="26"/>
      <w:r w:rsidRPr="005954EC">
        <w:rPr>
          <w:rFonts w:ascii="Tahoma" w:hAnsi="Tahoma" w:cs="Tahoma"/>
          <w:sz w:val="22"/>
          <w:szCs w:val="22"/>
          <w:lang w:val="ro-RO"/>
        </w:rPr>
        <w:t xml:space="preserve"> a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fără a fi obligat la acoperirea oricărui prejudiciu/profit nerealizat de către respectivul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 ca efect direct/indirect a revocării înregistrării. </w:t>
      </w:r>
    </w:p>
    <w:p w14:paraId="715579FA"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Înregistrarea ca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 la </w:t>
      </w:r>
      <w:r w:rsidR="00D27F25" w:rsidRPr="005954EC">
        <w:rPr>
          <w:rFonts w:ascii="Tahoma" w:hAnsi="Tahoma" w:cs="Tahoma"/>
          <w:sz w:val="22"/>
          <w:szCs w:val="22"/>
          <w:lang w:val="ro-RO"/>
        </w:rPr>
        <w:t>piețele produselor</w:t>
      </w:r>
      <w:r w:rsidR="00D27F25" w:rsidRPr="005954EC">
        <w:rPr>
          <w:lang w:val="ro-RO"/>
        </w:rPr>
        <w:t xml:space="preserve"> </w:t>
      </w:r>
      <w:r w:rsidR="00D27F25" w:rsidRPr="005954EC">
        <w:rPr>
          <w:rFonts w:ascii="Tahoma" w:hAnsi="Tahoma" w:cs="Tahoma"/>
          <w:sz w:val="22"/>
          <w:szCs w:val="22"/>
          <w:lang w:val="ro-RO"/>
        </w:rPr>
        <w:t xml:space="preserve">standardizate pe termen scurt </w:t>
      </w:r>
      <w:r w:rsidRPr="005954EC">
        <w:rPr>
          <w:rFonts w:ascii="Tahoma" w:hAnsi="Tahoma" w:cs="Tahoma"/>
          <w:sz w:val="22"/>
          <w:szCs w:val="22"/>
          <w:lang w:val="ro-RO"/>
        </w:rPr>
        <w:t>este revocată de către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cu efect imediat, dacă </w:t>
      </w:r>
      <w:r w:rsidR="00D202D5" w:rsidRPr="005954EC">
        <w:rPr>
          <w:rFonts w:ascii="Tahoma" w:hAnsi="Tahoma" w:cs="Tahoma"/>
          <w:sz w:val="22"/>
          <w:szCs w:val="22"/>
          <w:lang w:val="ro-RO"/>
        </w:rPr>
        <w:t>p</w:t>
      </w:r>
      <w:r w:rsidR="00ED72CE" w:rsidRPr="005954EC">
        <w:rPr>
          <w:rFonts w:ascii="Tahoma" w:hAnsi="Tahoma" w:cs="Tahoma"/>
          <w:sz w:val="22"/>
          <w:szCs w:val="22"/>
          <w:lang w:val="ro-RO"/>
        </w:rPr>
        <w:t xml:space="preserve">articipantul este titular de </w:t>
      </w:r>
      <w:r w:rsidRPr="005954EC">
        <w:rPr>
          <w:rFonts w:ascii="Tahoma" w:hAnsi="Tahoma" w:cs="Tahoma"/>
          <w:sz w:val="22"/>
          <w:szCs w:val="22"/>
          <w:lang w:val="ro-RO"/>
        </w:rPr>
        <w:t>Licenţ</w:t>
      </w:r>
      <w:r w:rsidR="00ED72CE" w:rsidRPr="005954EC">
        <w:rPr>
          <w:rFonts w:ascii="Tahoma" w:hAnsi="Tahoma" w:cs="Tahoma"/>
          <w:sz w:val="22"/>
          <w:szCs w:val="22"/>
          <w:lang w:val="ro-RO"/>
        </w:rPr>
        <w:t>ă și</w:t>
      </w:r>
      <w:r w:rsidRPr="005954EC">
        <w:rPr>
          <w:rFonts w:ascii="Tahoma" w:hAnsi="Tahoma" w:cs="Tahoma"/>
          <w:sz w:val="22"/>
          <w:szCs w:val="22"/>
          <w:lang w:val="ro-RO"/>
        </w:rPr>
        <w:t xml:space="preserve"> </w:t>
      </w:r>
      <w:r w:rsidR="00ED72CE" w:rsidRPr="005954EC">
        <w:rPr>
          <w:rFonts w:ascii="Tahoma" w:hAnsi="Tahoma" w:cs="Tahoma"/>
          <w:sz w:val="22"/>
          <w:szCs w:val="22"/>
          <w:lang w:val="ro-RO"/>
        </w:rPr>
        <w:t xml:space="preserve">aceasta </w:t>
      </w:r>
      <w:r w:rsidRPr="005954EC">
        <w:rPr>
          <w:rFonts w:ascii="Tahoma" w:hAnsi="Tahoma" w:cs="Tahoma"/>
          <w:sz w:val="22"/>
          <w:szCs w:val="22"/>
          <w:lang w:val="ro-RO"/>
        </w:rPr>
        <w:t xml:space="preserve">a fost retrasă de către </w:t>
      </w:r>
      <w:r w:rsidR="009238EC" w:rsidRPr="005954EC">
        <w:rPr>
          <w:rFonts w:ascii="Tahoma" w:hAnsi="Tahoma" w:cs="Tahoma"/>
          <w:sz w:val="22"/>
          <w:szCs w:val="22"/>
          <w:lang w:val="ro-RO"/>
        </w:rPr>
        <w:t>ANRE</w:t>
      </w:r>
      <w:r w:rsidRPr="005954EC">
        <w:rPr>
          <w:rFonts w:ascii="Tahoma" w:hAnsi="Tahoma" w:cs="Tahoma"/>
          <w:sz w:val="22"/>
          <w:szCs w:val="22"/>
          <w:lang w:val="ro-RO"/>
        </w:rPr>
        <w:t>.</w:t>
      </w:r>
    </w:p>
    <w:p w14:paraId="7735661A" w14:textId="4FD5D915"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pacing w:val="-2"/>
          <w:sz w:val="22"/>
          <w:szCs w:val="22"/>
          <w:lang w:val="ro-RO"/>
        </w:rPr>
        <w:t>OPCOM S</w:t>
      </w:r>
      <w:r w:rsidR="000E3B51" w:rsidRPr="005954EC">
        <w:rPr>
          <w:rFonts w:ascii="Tahoma" w:hAnsi="Tahoma" w:cs="Tahoma"/>
          <w:spacing w:val="-2"/>
          <w:sz w:val="22"/>
          <w:szCs w:val="22"/>
          <w:lang w:val="ro-RO"/>
        </w:rPr>
        <w:t>.</w:t>
      </w:r>
      <w:r w:rsidRPr="005954EC">
        <w:rPr>
          <w:rFonts w:ascii="Tahoma" w:hAnsi="Tahoma" w:cs="Tahoma"/>
          <w:spacing w:val="-2"/>
          <w:sz w:val="22"/>
          <w:szCs w:val="22"/>
          <w:lang w:val="ro-RO"/>
        </w:rPr>
        <w:t>A</w:t>
      </w:r>
      <w:r w:rsidR="000E3B51" w:rsidRPr="005954EC">
        <w:rPr>
          <w:rFonts w:ascii="Tahoma" w:hAnsi="Tahoma" w:cs="Tahoma"/>
          <w:spacing w:val="-2"/>
          <w:sz w:val="22"/>
          <w:szCs w:val="22"/>
          <w:lang w:val="ro-RO"/>
        </w:rPr>
        <w:t>.</w:t>
      </w:r>
      <w:r w:rsidRPr="005954EC">
        <w:rPr>
          <w:rFonts w:ascii="Tahoma" w:hAnsi="Tahoma" w:cs="Tahoma"/>
          <w:spacing w:val="-2"/>
          <w:sz w:val="22"/>
          <w:szCs w:val="22"/>
          <w:lang w:val="ro-RO"/>
        </w:rPr>
        <w:t xml:space="preserve"> va</w:t>
      </w:r>
      <w:r w:rsidRPr="005954EC">
        <w:rPr>
          <w:rFonts w:ascii="Tahoma" w:hAnsi="Tahoma" w:cs="Tahoma"/>
          <w:sz w:val="22"/>
          <w:szCs w:val="22"/>
          <w:lang w:val="ro-RO"/>
        </w:rPr>
        <w:t xml:space="preserve"> informa prin intermediul paginii web ceilalţi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articipanţi la </w:t>
      </w:r>
      <w:r w:rsidR="00555A6D" w:rsidRPr="005954EC">
        <w:rPr>
          <w:rFonts w:ascii="Tahoma" w:hAnsi="Tahoma" w:cs="Tahoma"/>
          <w:sz w:val="22"/>
          <w:szCs w:val="22"/>
          <w:lang w:val="ro-RO"/>
        </w:rPr>
        <w:t>PZU-GN</w:t>
      </w:r>
      <w:r w:rsidR="00D27F25" w:rsidRPr="005954EC">
        <w:rPr>
          <w:lang w:val="ro-RO"/>
        </w:rPr>
        <w:t xml:space="preserve"> </w:t>
      </w:r>
      <w:r w:rsidR="00D27F25" w:rsidRPr="005954EC">
        <w:rPr>
          <w:rFonts w:ascii="Tahoma" w:hAnsi="Tahoma" w:cs="Tahoma"/>
          <w:sz w:val="22"/>
          <w:szCs w:val="22"/>
          <w:lang w:val="ro-RO"/>
        </w:rPr>
        <w:t>și/sau PI-GN</w:t>
      </w:r>
      <w:r w:rsidRPr="005954EC">
        <w:rPr>
          <w:rFonts w:ascii="Tahoma" w:hAnsi="Tahoma" w:cs="Tahoma"/>
          <w:sz w:val="22"/>
          <w:szCs w:val="22"/>
          <w:lang w:val="ro-RO"/>
        </w:rPr>
        <w:t xml:space="preserve">, în cazul suspendării dreptului de participare al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555A6D" w:rsidRPr="005954EC">
        <w:rPr>
          <w:rFonts w:ascii="Tahoma" w:hAnsi="Tahoma" w:cs="Tahoma"/>
          <w:sz w:val="22"/>
          <w:szCs w:val="22"/>
          <w:lang w:val="ro-RO"/>
        </w:rPr>
        <w:t>PZU-GN</w:t>
      </w:r>
      <w:r w:rsidR="00D27F25" w:rsidRPr="005954EC">
        <w:rPr>
          <w:lang w:val="ro-RO"/>
        </w:rPr>
        <w:t xml:space="preserve"> </w:t>
      </w:r>
      <w:r w:rsidR="00D27F25" w:rsidRPr="005954EC">
        <w:rPr>
          <w:rFonts w:ascii="Tahoma" w:hAnsi="Tahoma" w:cs="Tahoma"/>
          <w:sz w:val="22"/>
          <w:szCs w:val="22"/>
          <w:lang w:val="ro-RO"/>
        </w:rPr>
        <w:t>și/sau PI-GN</w:t>
      </w:r>
      <w:r w:rsidRPr="005954EC">
        <w:rPr>
          <w:rFonts w:ascii="Tahoma" w:hAnsi="Tahoma" w:cs="Tahoma"/>
          <w:sz w:val="22"/>
          <w:szCs w:val="22"/>
          <w:lang w:val="ro-RO"/>
        </w:rPr>
        <w:t>.</w:t>
      </w:r>
    </w:p>
    <w:p w14:paraId="569ADE11" w14:textId="5BD7BE67" w:rsidR="00784E51" w:rsidRDefault="00784E51" w:rsidP="00EF666D">
      <w:pPr>
        <w:numPr>
          <w:ilvl w:val="1"/>
          <w:numId w:val="21"/>
        </w:numPr>
        <w:tabs>
          <w:tab w:val="num" w:pos="720"/>
        </w:tabs>
        <w:ind w:left="720"/>
        <w:jc w:val="both"/>
        <w:rPr>
          <w:rFonts w:ascii="Tahoma" w:hAnsi="Tahoma" w:cs="Tahoma"/>
          <w:sz w:val="22"/>
          <w:szCs w:val="22"/>
          <w:lang w:val="ro-RO"/>
        </w:rPr>
      </w:pPr>
      <w:r w:rsidRPr="005954EC">
        <w:rPr>
          <w:rFonts w:ascii="Tahoma" w:hAnsi="Tahoma" w:cs="Tahoma"/>
          <w:sz w:val="22"/>
          <w:szCs w:val="22"/>
          <w:lang w:val="ro-RO"/>
        </w:rPr>
        <w:t>În cazul neîndeplinirii obligaţiilor de către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55A6D" w:rsidRPr="005954EC">
        <w:rPr>
          <w:rFonts w:ascii="Tahoma" w:hAnsi="Tahoma" w:cs="Tahoma"/>
          <w:sz w:val="22"/>
          <w:szCs w:val="22"/>
          <w:lang w:val="ro-RO"/>
        </w:rPr>
        <w:t>PZU-GN</w:t>
      </w:r>
      <w:r w:rsidRPr="005954EC">
        <w:rPr>
          <w:rFonts w:ascii="Tahoma" w:hAnsi="Tahoma" w:cs="Tahoma"/>
          <w:sz w:val="22"/>
          <w:szCs w:val="22"/>
          <w:lang w:val="ro-RO"/>
        </w:rPr>
        <w:t xml:space="preserve"> </w:t>
      </w:r>
      <w:r w:rsidR="00D27F25" w:rsidRPr="005954EC">
        <w:rPr>
          <w:rFonts w:ascii="Tahoma" w:hAnsi="Tahoma" w:cs="Tahoma"/>
          <w:sz w:val="22"/>
          <w:szCs w:val="22"/>
          <w:lang w:val="ro-RO"/>
        </w:rPr>
        <w:t xml:space="preserve">și/sau PI-GN </w:t>
      </w:r>
      <w:r w:rsidRPr="005954EC">
        <w:rPr>
          <w:rFonts w:ascii="Tahoma" w:hAnsi="Tahoma" w:cs="Tahoma"/>
          <w:sz w:val="22"/>
          <w:szCs w:val="22"/>
          <w:lang w:val="ro-RO"/>
        </w:rPr>
        <w:t xml:space="preserve">poate decide să se retragă de la </w:t>
      </w:r>
      <w:r w:rsidR="00DA2473" w:rsidRPr="005954EC">
        <w:rPr>
          <w:rFonts w:ascii="Tahoma" w:hAnsi="Tahoma" w:cs="Tahoma"/>
          <w:sz w:val="22"/>
          <w:szCs w:val="22"/>
          <w:lang w:val="ro-RO"/>
        </w:rPr>
        <w:t>p</w:t>
      </w:r>
      <w:r w:rsidRPr="005954EC">
        <w:rPr>
          <w:rFonts w:ascii="Tahoma" w:hAnsi="Tahoma" w:cs="Tahoma"/>
          <w:sz w:val="22"/>
          <w:szCs w:val="22"/>
          <w:lang w:val="ro-RO"/>
        </w:rPr>
        <w:t>i</w:t>
      </w:r>
      <w:r w:rsidR="00DD58A5" w:rsidRPr="005954EC">
        <w:rPr>
          <w:rFonts w:ascii="Tahoma" w:hAnsi="Tahoma" w:cs="Tahoma"/>
          <w:sz w:val="22"/>
          <w:szCs w:val="22"/>
          <w:lang w:val="ro-RO"/>
        </w:rPr>
        <w:t>e</w:t>
      </w:r>
      <w:r w:rsidRPr="005954EC">
        <w:rPr>
          <w:rFonts w:ascii="Tahoma" w:hAnsi="Tahoma" w:cs="Tahoma"/>
          <w:sz w:val="22"/>
          <w:szCs w:val="22"/>
          <w:lang w:val="ro-RO"/>
        </w:rPr>
        <w:t>ţ</w:t>
      </w:r>
      <w:r w:rsidR="00DD58A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în baza unei înștiințări prealabile scrise, transmisă cu cel puțin </w:t>
      </w:r>
      <w:r w:rsidR="004E12E4" w:rsidRPr="005954EC">
        <w:rPr>
          <w:rFonts w:ascii="Tahoma" w:hAnsi="Tahoma" w:cs="Tahoma"/>
          <w:sz w:val="22"/>
          <w:szCs w:val="22"/>
          <w:lang w:val="ro-RO"/>
        </w:rPr>
        <w:t xml:space="preserve">15 </w:t>
      </w:r>
      <w:r w:rsidRPr="005954EC">
        <w:rPr>
          <w:rFonts w:ascii="Tahoma" w:hAnsi="Tahoma" w:cs="Tahoma"/>
          <w:sz w:val="22"/>
          <w:szCs w:val="22"/>
          <w:lang w:val="ro-RO"/>
        </w:rPr>
        <w:t>(</w:t>
      </w:r>
      <w:r w:rsidR="004E12E4" w:rsidRPr="005954EC">
        <w:rPr>
          <w:rFonts w:ascii="Tahoma" w:hAnsi="Tahoma" w:cs="Tahoma"/>
          <w:sz w:val="22"/>
          <w:szCs w:val="22"/>
          <w:lang w:val="ro-RO"/>
        </w:rPr>
        <w:t>cincisprezece</w:t>
      </w:r>
      <w:r w:rsidRPr="005954EC">
        <w:rPr>
          <w:rFonts w:ascii="Tahoma" w:hAnsi="Tahoma" w:cs="Tahoma"/>
          <w:sz w:val="22"/>
          <w:szCs w:val="22"/>
          <w:lang w:val="ro-RO"/>
        </w:rPr>
        <w:t xml:space="preserve">) zile calendaristice înainte de data la care doreşte încetarea Convenţiei de participare la </w:t>
      </w:r>
      <w:r w:rsidR="00DA2473" w:rsidRPr="005954EC">
        <w:rPr>
          <w:rFonts w:ascii="Tahoma" w:hAnsi="Tahoma" w:cs="Tahoma"/>
          <w:sz w:val="22"/>
          <w:szCs w:val="22"/>
          <w:lang w:val="ro-RO"/>
        </w:rPr>
        <w:t>p</w:t>
      </w:r>
      <w:r w:rsidRPr="005954EC">
        <w:rPr>
          <w:rFonts w:ascii="Tahoma" w:hAnsi="Tahoma" w:cs="Tahoma"/>
          <w:sz w:val="22"/>
          <w:szCs w:val="22"/>
          <w:lang w:val="ro-RO"/>
        </w:rPr>
        <w:t>i</w:t>
      </w:r>
      <w:r w:rsidR="00DD58A5" w:rsidRPr="005954EC">
        <w:rPr>
          <w:rFonts w:ascii="Tahoma" w:hAnsi="Tahoma" w:cs="Tahoma"/>
          <w:sz w:val="22"/>
          <w:szCs w:val="22"/>
          <w:lang w:val="ro-RO"/>
        </w:rPr>
        <w:t>e</w:t>
      </w:r>
      <w:r w:rsidRPr="005954EC">
        <w:rPr>
          <w:rFonts w:ascii="Tahoma" w:hAnsi="Tahoma" w:cs="Tahoma"/>
          <w:sz w:val="22"/>
          <w:szCs w:val="22"/>
          <w:lang w:val="ro-RO"/>
        </w:rPr>
        <w:t>ţ</w:t>
      </w:r>
      <w:r w:rsidR="00DD58A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răspunde în continuare de obligaţiile ce îi revin, ca urmare a tranzacțiilor realizate, până la data la care retragerea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articipantului de la </w:t>
      </w:r>
      <w:r w:rsidR="00DA2473" w:rsidRPr="005954EC">
        <w:rPr>
          <w:rFonts w:ascii="Tahoma" w:hAnsi="Tahoma" w:cs="Tahoma"/>
          <w:sz w:val="22"/>
          <w:szCs w:val="22"/>
          <w:lang w:val="ro-RO"/>
        </w:rPr>
        <w:t>p</w:t>
      </w:r>
      <w:r w:rsidRPr="005954EC">
        <w:rPr>
          <w:rFonts w:ascii="Tahoma" w:hAnsi="Tahoma" w:cs="Tahoma"/>
          <w:sz w:val="22"/>
          <w:szCs w:val="22"/>
          <w:lang w:val="ro-RO"/>
        </w:rPr>
        <w:t>i</w:t>
      </w:r>
      <w:r w:rsidR="00DD58A5" w:rsidRPr="005954EC">
        <w:rPr>
          <w:rFonts w:ascii="Tahoma" w:hAnsi="Tahoma" w:cs="Tahoma"/>
          <w:sz w:val="22"/>
          <w:szCs w:val="22"/>
          <w:lang w:val="ro-RO"/>
        </w:rPr>
        <w:t>e</w:t>
      </w:r>
      <w:r w:rsidRPr="005954EC">
        <w:rPr>
          <w:rFonts w:ascii="Tahoma" w:hAnsi="Tahoma" w:cs="Tahoma"/>
          <w:sz w:val="22"/>
          <w:szCs w:val="22"/>
          <w:lang w:val="ro-RO"/>
        </w:rPr>
        <w:t>ţ</w:t>
      </w:r>
      <w:r w:rsidR="00DD58A5"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devine efectivă, respectiv în a </w:t>
      </w:r>
      <w:r w:rsidR="004E12E4" w:rsidRPr="005954EC">
        <w:rPr>
          <w:rFonts w:ascii="Tahoma" w:hAnsi="Tahoma" w:cs="Tahoma"/>
          <w:sz w:val="22"/>
          <w:szCs w:val="22"/>
          <w:lang w:val="ro-RO"/>
        </w:rPr>
        <w:t>15</w:t>
      </w:r>
      <w:r w:rsidRPr="005954EC">
        <w:rPr>
          <w:rFonts w:ascii="Tahoma" w:hAnsi="Tahoma" w:cs="Tahoma"/>
          <w:sz w:val="22"/>
          <w:szCs w:val="22"/>
          <w:lang w:val="ro-RO"/>
        </w:rPr>
        <w:t>-a zi calculată din ziua următoare celei la care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a primit notificarea de retragere din partea </w:t>
      </w:r>
      <w:r w:rsidR="00D202D5" w:rsidRPr="005954EC">
        <w:rPr>
          <w:rFonts w:ascii="Tahoma" w:hAnsi="Tahoma" w:cs="Tahoma"/>
          <w:sz w:val="22"/>
          <w:szCs w:val="22"/>
          <w:lang w:val="ro-RO"/>
        </w:rPr>
        <w:t>p</w:t>
      </w:r>
      <w:r w:rsidRPr="005954EC">
        <w:rPr>
          <w:rFonts w:ascii="Tahoma" w:hAnsi="Tahoma" w:cs="Tahoma"/>
          <w:sz w:val="22"/>
          <w:szCs w:val="22"/>
          <w:lang w:val="ro-RO"/>
        </w:rPr>
        <w:t>articipantului.</w:t>
      </w:r>
    </w:p>
    <w:p w14:paraId="7EB04D88" w14:textId="4C9B4B9F" w:rsidR="00350C23" w:rsidRDefault="00350C23" w:rsidP="00350C23">
      <w:pPr>
        <w:ind w:left="720"/>
        <w:jc w:val="both"/>
        <w:rPr>
          <w:rFonts w:ascii="Tahoma" w:hAnsi="Tahoma" w:cs="Tahoma"/>
          <w:sz w:val="22"/>
          <w:szCs w:val="22"/>
          <w:lang w:val="ro-RO"/>
        </w:rPr>
      </w:pPr>
    </w:p>
    <w:p w14:paraId="7CB0FE48" w14:textId="2D180319" w:rsidR="00350C23" w:rsidRDefault="00350C23" w:rsidP="00350C23">
      <w:pPr>
        <w:ind w:left="720"/>
        <w:jc w:val="both"/>
        <w:rPr>
          <w:rFonts w:ascii="Tahoma" w:hAnsi="Tahoma" w:cs="Tahoma"/>
          <w:sz w:val="22"/>
          <w:szCs w:val="22"/>
          <w:lang w:val="ro-RO"/>
        </w:rPr>
      </w:pPr>
    </w:p>
    <w:p w14:paraId="0D3BA223" w14:textId="77777777" w:rsidR="00350C23" w:rsidRPr="005954EC" w:rsidRDefault="00350C23" w:rsidP="00350C23">
      <w:pPr>
        <w:ind w:left="720"/>
        <w:jc w:val="both"/>
        <w:rPr>
          <w:rFonts w:ascii="Tahoma" w:hAnsi="Tahoma" w:cs="Tahoma"/>
          <w:sz w:val="22"/>
          <w:szCs w:val="22"/>
          <w:lang w:val="ro-RO"/>
        </w:rPr>
      </w:pPr>
    </w:p>
    <w:p w14:paraId="0E461E4D" w14:textId="77777777" w:rsidR="00A40CBD" w:rsidRPr="005954EC" w:rsidRDefault="00A40CBD" w:rsidP="0014246A">
      <w:pPr>
        <w:ind w:left="720"/>
        <w:jc w:val="both"/>
        <w:rPr>
          <w:rFonts w:ascii="Tahoma" w:hAnsi="Tahoma" w:cs="Tahoma"/>
          <w:sz w:val="22"/>
          <w:szCs w:val="22"/>
          <w:lang w:val="ro-RO"/>
        </w:rPr>
      </w:pPr>
    </w:p>
    <w:p w14:paraId="33052792" w14:textId="77777777" w:rsidR="00A17EFD" w:rsidRPr="005954EC" w:rsidRDefault="00A17EFD" w:rsidP="0014246A">
      <w:pPr>
        <w:numPr>
          <w:ilvl w:val="0"/>
          <w:numId w:val="21"/>
        </w:numPr>
        <w:jc w:val="both"/>
        <w:rPr>
          <w:rFonts w:ascii="Tahoma" w:hAnsi="Tahoma" w:cs="Tahoma"/>
          <w:b/>
          <w:sz w:val="22"/>
          <w:szCs w:val="22"/>
          <w:lang w:val="ro-RO"/>
        </w:rPr>
      </w:pPr>
      <w:bookmarkStart w:id="27" w:name="_Hlk527101357"/>
      <w:r w:rsidRPr="005954EC">
        <w:rPr>
          <w:rFonts w:ascii="Tahoma" w:hAnsi="Tahoma" w:cs="Tahoma"/>
          <w:b/>
          <w:sz w:val="22"/>
          <w:szCs w:val="22"/>
          <w:lang w:val="ro-RO"/>
        </w:rPr>
        <w:lastRenderedPageBreak/>
        <w:t xml:space="preserve"> CONFIDENŢIALITATE</w:t>
      </w:r>
    </w:p>
    <w:p w14:paraId="67CBDD56" w14:textId="77777777" w:rsidR="00A17EFD" w:rsidRPr="005954EC" w:rsidRDefault="00A17EFD" w:rsidP="00171AB8">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Fiecare parte va lua toate măsurile pentru păstrarea confidenţialităţii informaţiilor confidenţiale furnizate de cealaltă parte şi nu le va divulga niciunui terţ, fără acceptul prealabil al părţii emitente;</w:t>
      </w:r>
    </w:p>
    <w:p w14:paraId="12F70928" w14:textId="77777777" w:rsidR="00A17EFD" w:rsidRPr="005954EC" w:rsidRDefault="00A17EFD" w:rsidP="0014246A">
      <w:pPr>
        <w:numPr>
          <w:ilvl w:val="1"/>
          <w:numId w:val="21"/>
        </w:numPr>
        <w:tabs>
          <w:tab w:val="num" w:pos="720"/>
        </w:tabs>
        <w:ind w:left="720"/>
        <w:jc w:val="both"/>
        <w:rPr>
          <w:rFonts w:ascii="Tahoma" w:hAnsi="Tahoma" w:cs="Tahoma"/>
          <w:sz w:val="22"/>
          <w:szCs w:val="22"/>
          <w:lang w:val="ro-RO"/>
        </w:rPr>
      </w:pPr>
      <w:r w:rsidRPr="005954EC">
        <w:rPr>
          <w:rFonts w:ascii="Tahoma" w:hAnsi="Tahoma" w:cs="Tahoma"/>
          <w:sz w:val="22"/>
          <w:szCs w:val="22"/>
          <w:lang w:val="ro-RO"/>
        </w:rPr>
        <w:t xml:space="preserve">Prevederea de la </w:t>
      </w:r>
      <w:r w:rsidR="00A40CBD" w:rsidRPr="005954EC">
        <w:rPr>
          <w:rFonts w:ascii="Tahoma" w:hAnsi="Tahoma" w:cs="Tahoma"/>
          <w:sz w:val="22"/>
          <w:szCs w:val="22"/>
          <w:lang w:val="ro-RO"/>
        </w:rPr>
        <w:t>art.7.1</w:t>
      </w:r>
      <w:r w:rsidRPr="005954EC">
        <w:rPr>
          <w:rFonts w:ascii="Tahoma" w:hAnsi="Tahoma" w:cs="Tahoma"/>
          <w:sz w:val="22"/>
          <w:szCs w:val="22"/>
          <w:lang w:val="ro-RO"/>
        </w:rPr>
        <w:t xml:space="preserve"> nu se aplică în cazul informaţiilor care:</w:t>
      </w:r>
    </w:p>
    <w:p w14:paraId="2A270000" w14:textId="77777777" w:rsidR="00C61E7F" w:rsidRPr="005954EC" w:rsidRDefault="00A17EFD" w:rsidP="00D4716A">
      <w:pPr>
        <w:widowControl w:val="0"/>
        <w:numPr>
          <w:ilvl w:val="0"/>
          <w:numId w:val="12"/>
        </w:numPr>
        <w:spacing w:before="120"/>
        <w:ind w:hanging="180"/>
        <w:jc w:val="both"/>
        <w:rPr>
          <w:rFonts w:ascii="Tahoma" w:hAnsi="Tahoma" w:cs="Tahoma"/>
          <w:sz w:val="22"/>
          <w:szCs w:val="22"/>
          <w:lang w:val="ro-RO"/>
        </w:rPr>
      </w:pPr>
      <w:r w:rsidRPr="005954EC">
        <w:rPr>
          <w:rFonts w:ascii="Tahoma" w:hAnsi="Tahoma" w:cs="Tahoma"/>
          <w:sz w:val="22"/>
          <w:szCs w:val="22"/>
          <w:lang w:val="ro-RO"/>
        </w:rPr>
        <w:t xml:space="preserve">au devenit cunoscute public altfel decât prin încălcarea prevederilor de la </w:t>
      </w:r>
      <w:r w:rsidR="00A40CBD" w:rsidRPr="005954EC">
        <w:rPr>
          <w:rFonts w:ascii="Tahoma" w:hAnsi="Tahoma" w:cs="Tahoma"/>
          <w:sz w:val="22"/>
          <w:szCs w:val="22"/>
          <w:lang w:val="ro-RO"/>
        </w:rPr>
        <w:t>art.7.1</w:t>
      </w:r>
      <w:r w:rsidRPr="005954EC">
        <w:rPr>
          <w:rFonts w:ascii="Tahoma" w:hAnsi="Tahoma" w:cs="Tahoma"/>
          <w:sz w:val="22"/>
          <w:szCs w:val="22"/>
          <w:lang w:val="ro-RO"/>
        </w:rPr>
        <w:t xml:space="preserve">; </w:t>
      </w:r>
    </w:p>
    <w:p w14:paraId="3537C9E1" w14:textId="77777777" w:rsidR="00A17EFD" w:rsidRPr="005954EC" w:rsidRDefault="00A17EFD" w:rsidP="00D4716A">
      <w:pPr>
        <w:widowControl w:val="0"/>
        <w:numPr>
          <w:ilvl w:val="0"/>
          <w:numId w:val="12"/>
        </w:numPr>
        <w:spacing w:before="120"/>
        <w:ind w:hanging="180"/>
        <w:jc w:val="both"/>
        <w:rPr>
          <w:rFonts w:ascii="Tahoma" w:hAnsi="Tahoma" w:cs="Tahoma"/>
          <w:sz w:val="22"/>
          <w:szCs w:val="22"/>
          <w:lang w:val="ro-RO"/>
        </w:rPr>
      </w:pPr>
      <w:r w:rsidRPr="005954EC">
        <w:rPr>
          <w:rFonts w:ascii="Tahoma" w:hAnsi="Tahoma" w:cs="Tahoma"/>
          <w:sz w:val="22"/>
          <w:szCs w:val="22"/>
          <w:lang w:val="ro-RO"/>
        </w:rPr>
        <w:t>erau în posesia părţii care a primit-o, fără restricţii privind divulgarea, înainte de primirea sa de la partea emitentă;</w:t>
      </w:r>
    </w:p>
    <w:p w14:paraId="38489A53" w14:textId="77777777" w:rsidR="00A17EFD" w:rsidRPr="005954EC" w:rsidRDefault="00A17EFD" w:rsidP="00D4716A">
      <w:pPr>
        <w:widowControl w:val="0"/>
        <w:numPr>
          <w:ilvl w:val="0"/>
          <w:numId w:val="12"/>
        </w:numPr>
        <w:spacing w:before="120"/>
        <w:ind w:hanging="180"/>
        <w:jc w:val="both"/>
        <w:rPr>
          <w:rFonts w:ascii="Tahoma" w:hAnsi="Tahoma" w:cs="Tahoma"/>
          <w:sz w:val="22"/>
          <w:szCs w:val="22"/>
          <w:lang w:val="ro-RO"/>
        </w:rPr>
      </w:pPr>
      <w:r w:rsidRPr="005954EC">
        <w:rPr>
          <w:rFonts w:ascii="Tahoma" w:hAnsi="Tahoma" w:cs="Tahoma"/>
          <w:sz w:val="22"/>
          <w:szCs w:val="22"/>
          <w:lang w:val="ro-RO"/>
        </w:rPr>
        <w:t>a</w:t>
      </w:r>
      <w:r w:rsidR="00DA217A" w:rsidRPr="005954EC">
        <w:rPr>
          <w:rFonts w:ascii="Tahoma" w:hAnsi="Tahoma" w:cs="Tahoma"/>
          <w:sz w:val="22"/>
          <w:szCs w:val="22"/>
          <w:lang w:val="ro-RO"/>
        </w:rPr>
        <w:t>u</w:t>
      </w:r>
      <w:r w:rsidRPr="005954EC">
        <w:rPr>
          <w:rFonts w:ascii="Tahoma" w:hAnsi="Tahoma" w:cs="Tahoma"/>
          <w:sz w:val="22"/>
          <w:szCs w:val="22"/>
          <w:lang w:val="ro-RO"/>
        </w:rPr>
        <w:t xml:space="preserve"> fost primit</w:t>
      </w:r>
      <w:r w:rsidR="00DA217A" w:rsidRPr="005954EC">
        <w:rPr>
          <w:rFonts w:ascii="Tahoma" w:hAnsi="Tahoma" w:cs="Tahoma"/>
          <w:sz w:val="22"/>
          <w:szCs w:val="22"/>
          <w:lang w:val="ro-RO"/>
        </w:rPr>
        <w:t>e</w:t>
      </w:r>
      <w:r w:rsidRPr="005954EC">
        <w:rPr>
          <w:rFonts w:ascii="Tahoma" w:hAnsi="Tahoma" w:cs="Tahoma"/>
          <w:sz w:val="22"/>
          <w:szCs w:val="22"/>
          <w:lang w:val="ro-RO"/>
        </w:rPr>
        <w:t xml:space="preserve"> de la un terţ care </w:t>
      </w:r>
      <w:r w:rsidR="00DA217A" w:rsidRPr="005954EC">
        <w:rPr>
          <w:rFonts w:ascii="Tahoma" w:hAnsi="Tahoma" w:cs="Tahoma"/>
          <w:sz w:val="22"/>
          <w:szCs w:val="22"/>
          <w:lang w:val="ro-RO"/>
        </w:rPr>
        <w:t>le-</w:t>
      </w:r>
      <w:r w:rsidRPr="005954EC">
        <w:rPr>
          <w:rFonts w:ascii="Tahoma" w:hAnsi="Tahoma" w:cs="Tahoma"/>
          <w:sz w:val="22"/>
          <w:szCs w:val="22"/>
          <w:lang w:val="ro-RO"/>
        </w:rPr>
        <w:t>a obţinut legal şi nu a avut restricţii privind divulgarea;</w:t>
      </w:r>
    </w:p>
    <w:p w14:paraId="545536F8" w14:textId="77777777" w:rsidR="00A17EFD" w:rsidRPr="005954EC" w:rsidRDefault="00A17EFD" w:rsidP="00D4716A">
      <w:pPr>
        <w:widowControl w:val="0"/>
        <w:numPr>
          <w:ilvl w:val="0"/>
          <w:numId w:val="12"/>
        </w:numPr>
        <w:spacing w:before="120"/>
        <w:ind w:hanging="180"/>
        <w:jc w:val="both"/>
        <w:rPr>
          <w:rFonts w:ascii="Tahoma" w:hAnsi="Tahoma" w:cs="Tahoma"/>
          <w:sz w:val="22"/>
          <w:szCs w:val="22"/>
          <w:lang w:val="ro-RO"/>
        </w:rPr>
      </w:pPr>
      <w:r w:rsidRPr="005954EC">
        <w:rPr>
          <w:rFonts w:ascii="Tahoma" w:hAnsi="Tahoma" w:cs="Tahoma"/>
          <w:sz w:val="22"/>
          <w:szCs w:val="22"/>
          <w:lang w:val="ro-RO"/>
        </w:rPr>
        <w:t>trebuie divulgat</w:t>
      </w:r>
      <w:r w:rsidR="00DA217A" w:rsidRPr="005954EC">
        <w:rPr>
          <w:rFonts w:ascii="Tahoma" w:hAnsi="Tahoma" w:cs="Tahoma"/>
          <w:sz w:val="22"/>
          <w:szCs w:val="22"/>
          <w:lang w:val="ro-RO"/>
        </w:rPr>
        <w:t>e</w:t>
      </w:r>
      <w:r w:rsidRPr="005954EC">
        <w:rPr>
          <w:rFonts w:ascii="Tahoma" w:hAnsi="Tahoma" w:cs="Tahoma"/>
          <w:sz w:val="22"/>
          <w:szCs w:val="22"/>
          <w:lang w:val="ro-RO"/>
        </w:rPr>
        <w:t>/publicat</w:t>
      </w:r>
      <w:r w:rsidR="00DA217A" w:rsidRPr="005954EC">
        <w:rPr>
          <w:rFonts w:ascii="Tahoma" w:hAnsi="Tahoma" w:cs="Tahoma"/>
          <w:sz w:val="22"/>
          <w:szCs w:val="22"/>
          <w:lang w:val="ro-RO"/>
        </w:rPr>
        <w:t>e</w:t>
      </w:r>
      <w:r w:rsidRPr="005954EC">
        <w:rPr>
          <w:rFonts w:ascii="Tahoma" w:hAnsi="Tahoma" w:cs="Tahoma"/>
          <w:sz w:val="22"/>
          <w:szCs w:val="22"/>
          <w:lang w:val="ro-RO"/>
        </w:rPr>
        <w:t xml:space="preserve"> de partea care </w:t>
      </w:r>
      <w:r w:rsidR="00DA217A" w:rsidRPr="005954EC">
        <w:rPr>
          <w:rFonts w:ascii="Tahoma" w:hAnsi="Tahoma" w:cs="Tahoma"/>
          <w:sz w:val="22"/>
          <w:szCs w:val="22"/>
          <w:lang w:val="ro-RO"/>
        </w:rPr>
        <w:t>le-</w:t>
      </w:r>
      <w:r w:rsidRPr="005954EC">
        <w:rPr>
          <w:rFonts w:ascii="Tahoma" w:hAnsi="Tahoma" w:cs="Tahoma"/>
          <w:sz w:val="22"/>
          <w:szCs w:val="22"/>
          <w:lang w:val="ro-RO"/>
        </w:rPr>
        <w:t>a primit, conform prevederilor din legislaţia şi/sau reglementările aplicabile.</w:t>
      </w:r>
    </w:p>
    <w:bookmarkEnd w:id="27"/>
    <w:p w14:paraId="642AB99C" w14:textId="77777777" w:rsidR="00A17EFD" w:rsidRPr="005954EC" w:rsidRDefault="00A17EFD" w:rsidP="00A17EFD">
      <w:pPr>
        <w:spacing w:before="120"/>
        <w:ind w:left="1080"/>
        <w:jc w:val="both"/>
        <w:rPr>
          <w:rFonts w:ascii="Tahoma" w:hAnsi="Tahoma" w:cs="Tahoma"/>
          <w:sz w:val="22"/>
          <w:szCs w:val="22"/>
          <w:lang w:val="ro-RO"/>
        </w:rPr>
      </w:pPr>
    </w:p>
    <w:p w14:paraId="561F76A1" w14:textId="77777777" w:rsidR="00A17EFD" w:rsidRPr="005954EC" w:rsidRDefault="00A17EFD" w:rsidP="0014246A">
      <w:pPr>
        <w:numPr>
          <w:ilvl w:val="0"/>
          <w:numId w:val="21"/>
        </w:numPr>
        <w:jc w:val="both"/>
        <w:rPr>
          <w:rFonts w:ascii="Tahoma" w:hAnsi="Tahoma" w:cs="Tahoma"/>
          <w:b/>
          <w:sz w:val="22"/>
          <w:szCs w:val="22"/>
          <w:lang w:val="ro-RO"/>
        </w:rPr>
      </w:pPr>
      <w:r w:rsidRPr="005954EC">
        <w:rPr>
          <w:rFonts w:ascii="Tahoma" w:hAnsi="Tahoma" w:cs="Tahoma"/>
          <w:b/>
          <w:sz w:val="22"/>
          <w:szCs w:val="22"/>
          <w:lang w:val="ro-RO"/>
        </w:rPr>
        <w:t>FORŢA MAJORĂ</w:t>
      </w:r>
    </w:p>
    <w:p w14:paraId="1016D9FB" w14:textId="77777777" w:rsidR="0031352E" w:rsidRPr="005954EC" w:rsidRDefault="0031352E" w:rsidP="0014246A">
      <w:pPr>
        <w:numPr>
          <w:ilvl w:val="1"/>
          <w:numId w:val="21"/>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Răspunderea părților este înlăturată atunci când prejudiciul este cauzat de forță majoră</w:t>
      </w:r>
      <w:r w:rsidR="00BC6E73" w:rsidRPr="005954EC">
        <w:rPr>
          <w:rFonts w:ascii="Tahoma" w:hAnsi="Tahoma" w:cs="Tahoma"/>
          <w:sz w:val="22"/>
          <w:szCs w:val="22"/>
          <w:lang w:val="ro-RO"/>
        </w:rPr>
        <w:t xml:space="preserve"> sau în caz fortuit</w:t>
      </w:r>
      <w:r w:rsidRPr="005954EC">
        <w:rPr>
          <w:rFonts w:ascii="Tahoma" w:hAnsi="Tahoma" w:cs="Tahoma"/>
          <w:sz w:val="22"/>
          <w:szCs w:val="22"/>
          <w:lang w:val="ro-RO"/>
        </w:rPr>
        <w:t>, în condițiile Codului Civil.</w:t>
      </w:r>
    </w:p>
    <w:p w14:paraId="57B51D57" w14:textId="77777777" w:rsidR="00A17EFD" w:rsidRPr="005954EC" w:rsidRDefault="00A17EFD" w:rsidP="00A17EFD">
      <w:pPr>
        <w:spacing w:before="120"/>
        <w:jc w:val="both"/>
        <w:rPr>
          <w:rFonts w:ascii="Tahoma" w:hAnsi="Tahoma" w:cs="Tahoma"/>
          <w:sz w:val="22"/>
          <w:szCs w:val="22"/>
          <w:lang w:val="ro-RO"/>
        </w:rPr>
      </w:pPr>
    </w:p>
    <w:p w14:paraId="5A33846C" w14:textId="77777777" w:rsidR="00A17EFD" w:rsidRPr="005954EC" w:rsidRDefault="00A17EFD" w:rsidP="0014246A">
      <w:pPr>
        <w:numPr>
          <w:ilvl w:val="0"/>
          <w:numId w:val="21"/>
        </w:numPr>
        <w:jc w:val="both"/>
        <w:rPr>
          <w:rFonts w:ascii="Tahoma" w:hAnsi="Tahoma" w:cs="Tahoma"/>
          <w:b/>
          <w:sz w:val="22"/>
          <w:szCs w:val="22"/>
          <w:lang w:val="ro-RO"/>
        </w:rPr>
      </w:pPr>
      <w:r w:rsidRPr="005954EC">
        <w:rPr>
          <w:rFonts w:ascii="Tahoma" w:hAnsi="Tahoma" w:cs="Tahoma"/>
          <w:b/>
          <w:sz w:val="22"/>
          <w:szCs w:val="22"/>
          <w:lang w:val="ro-RO"/>
        </w:rPr>
        <w:t>RESPONSABILITATEA PENTRU PIERDERI ŞI PAGUBE</w:t>
      </w:r>
    </w:p>
    <w:p w14:paraId="056BF9B5" w14:textId="77777777" w:rsidR="00A17EFD" w:rsidRPr="005954EC" w:rsidRDefault="00A17EFD" w:rsidP="0014246A">
      <w:pPr>
        <w:numPr>
          <w:ilvl w:val="1"/>
          <w:numId w:val="21"/>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O parte nu va răspunde faţă de cealaltă parte pentru pierderile sau pagubele directe, decurgând din tranzacţionarea pe PZU-GN</w:t>
      </w:r>
      <w:r w:rsidR="008C20D5" w:rsidRPr="005954EC">
        <w:rPr>
          <w:lang w:val="ro-RO"/>
        </w:rPr>
        <w:t xml:space="preserve"> </w:t>
      </w:r>
      <w:r w:rsidR="008C20D5" w:rsidRPr="005954EC">
        <w:rPr>
          <w:rFonts w:ascii="Tahoma" w:hAnsi="Tahoma" w:cs="Tahoma"/>
          <w:sz w:val="22"/>
          <w:szCs w:val="22"/>
          <w:lang w:val="ro-RO"/>
        </w:rPr>
        <w:t>și/sau pe PI-GN</w:t>
      </w:r>
      <w:r w:rsidRPr="005954EC">
        <w:rPr>
          <w:rFonts w:ascii="Tahoma" w:hAnsi="Tahoma" w:cs="Tahoma"/>
          <w:sz w:val="22"/>
          <w:szCs w:val="22"/>
          <w:lang w:val="ro-RO"/>
        </w:rPr>
        <w:t>, cu condiţia să fi luat toate măsurile posibile şi necesare pentru prevenirea unor asemenea pierderi sau pagube.</w:t>
      </w:r>
    </w:p>
    <w:p w14:paraId="1A573965" w14:textId="77777777" w:rsidR="00A17EFD" w:rsidRPr="005954EC" w:rsidRDefault="00A17EFD" w:rsidP="0014246A">
      <w:pPr>
        <w:numPr>
          <w:ilvl w:val="1"/>
          <w:numId w:val="21"/>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O parte nu va răspunde faţă de cealaltă parte pentru pierderile sau pagubele indirecte, incidentale decurgând din tranzacţionarea pe PZU-GN</w:t>
      </w:r>
      <w:r w:rsidR="008C20D5" w:rsidRPr="005954EC">
        <w:rPr>
          <w:rFonts w:ascii="Tahoma" w:hAnsi="Tahoma" w:cs="Tahoma"/>
          <w:sz w:val="22"/>
          <w:szCs w:val="22"/>
          <w:lang w:val="ro-RO"/>
        </w:rPr>
        <w:t xml:space="preserve"> și/sau pe PI-GN</w:t>
      </w:r>
      <w:r w:rsidRPr="005954EC">
        <w:rPr>
          <w:rFonts w:ascii="Tahoma" w:hAnsi="Tahoma" w:cs="Tahoma"/>
          <w:sz w:val="22"/>
          <w:szCs w:val="22"/>
          <w:lang w:val="ro-RO"/>
        </w:rPr>
        <w:t xml:space="preserve">, cu excepţia cazului în care asemenea pierderi sau pagube s-au produs ca urmare a unei </w:t>
      </w:r>
      <w:r w:rsidR="0031352E" w:rsidRPr="005954EC">
        <w:rPr>
          <w:rFonts w:ascii="Tahoma" w:hAnsi="Tahoma" w:cs="Tahoma"/>
          <w:sz w:val="22"/>
          <w:szCs w:val="22"/>
          <w:lang w:val="ro-RO"/>
        </w:rPr>
        <w:t xml:space="preserve">culpe </w:t>
      </w:r>
      <w:r w:rsidRPr="005954EC">
        <w:rPr>
          <w:rFonts w:ascii="Tahoma" w:hAnsi="Tahoma" w:cs="Tahoma"/>
          <w:sz w:val="22"/>
          <w:szCs w:val="22"/>
          <w:lang w:val="ro-RO"/>
        </w:rPr>
        <w:t>grave sau a unei acţiuni intenţionate.</w:t>
      </w:r>
    </w:p>
    <w:p w14:paraId="1F41AAB7" w14:textId="77777777" w:rsidR="00A17EFD" w:rsidRPr="005954EC" w:rsidRDefault="00A17EFD" w:rsidP="0014246A">
      <w:pPr>
        <w:numPr>
          <w:ilvl w:val="1"/>
          <w:numId w:val="21"/>
        </w:numPr>
        <w:spacing w:before="120" w:after="120"/>
        <w:ind w:left="709" w:hanging="709"/>
        <w:jc w:val="both"/>
        <w:rPr>
          <w:rFonts w:ascii="Tahoma" w:hAnsi="Tahoma" w:cs="Tahoma"/>
          <w:sz w:val="22"/>
          <w:szCs w:val="22"/>
          <w:lang w:val="ro-RO"/>
        </w:rPr>
      </w:pPr>
      <w:r w:rsidRPr="005954EC">
        <w:rPr>
          <w:rFonts w:ascii="Tahoma" w:hAnsi="Tahoma" w:cs="Tahoma"/>
          <w:sz w:val="22"/>
          <w:szCs w:val="22"/>
          <w:lang w:val="ro-RO"/>
        </w:rPr>
        <w:t xml:space="preserve">Cu excepţia </w:t>
      </w:r>
      <w:r w:rsidR="0031352E" w:rsidRPr="005954EC">
        <w:rPr>
          <w:rFonts w:ascii="Tahoma" w:hAnsi="Tahoma" w:cs="Tahoma"/>
          <w:sz w:val="22"/>
          <w:szCs w:val="22"/>
          <w:lang w:val="ro-RO"/>
        </w:rPr>
        <w:t xml:space="preserve">culpei </w:t>
      </w:r>
      <w:r w:rsidRPr="005954EC">
        <w:rPr>
          <w:rFonts w:ascii="Tahoma" w:hAnsi="Tahoma" w:cs="Tahoma"/>
          <w:sz w:val="22"/>
          <w:szCs w:val="22"/>
          <w:lang w:val="ro-RO"/>
        </w:rPr>
        <w:t>grave sau a unei acţiuni intenţionate,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nu va răspunde pentru nicio pierdere sau pagubă directă şi/sau indirectă ori incidentală cauzată de, dar fără a se limita la, următoarele situaţii:</w:t>
      </w:r>
    </w:p>
    <w:p w14:paraId="353EEBD9" w14:textId="77777777" w:rsidR="00A17EFD" w:rsidRPr="005954EC" w:rsidRDefault="00A17EFD" w:rsidP="00D4716A">
      <w:pPr>
        <w:widowControl w:val="0"/>
        <w:numPr>
          <w:ilvl w:val="0"/>
          <w:numId w:val="15"/>
        </w:numPr>
        <w:spacing w:before="120"/>
        <w:ind w:hanging="180"/>
        <w:jc w:val="both"/>
        <w:rPr>
          <w:rFonts w:ascii="Tahoma" w:hAnsi="Tahoma" w:cs="Tahoma"/>
          <w:sz w:val="22"/>
          <w:szCs w:val="22"/>
          <w:lang w:val="ro-RO"/>
        </w:rPr>
      </w:pPr>
      <w:r w:rsidRPr="005954EC">
        <w:rPr>
          <w:rFonts w:ascii="Tahoma" w:hAnsi="Tahoma" w:cs="Tahoma"/>
          <w:sz w:val="22"/>
          <w:szCs w:val="22"/>
          <w:lang w:val="ro-RO"/>
        </w:rPr>
        <w:t>disfuncţionalitatea totală sau parţială ori altă defecţiune a Sistemului de tranzacţionare al PZU-GN</w:t>
      </w:r>
      <w:r w:rsidR="008C20D5" w:rsidRPr="005954EC">
        <w:rPr>
          <w:rFonts w:ascii="Tahoma" w:hAnsi="Tahoma" w:cs="Tahoma"/>
          <w:sz w:val="22"/>
          <w:szCs w:val="22"/>
          <w:lang w:val="ro-RO"/>
        </w:rPr>
        <w:t xml:space="preserve"> și/sau </w:t>
      </w:r>
      <w:r w:rsidR="006D5130" w:rsidRPr="005954EC">
        <w:rPr>
          <w:rFonts w:ascii="Tahoma" w:hAnsi="Tahoma" w:cs="Tahoma"/>
          <w:sz w:val="22"/>
          <w:szCs w:val="22"/>
          <w:lang w:val="ro-RO"/>
        </w:rPr>
        <w:t>cel al</w:t>
      </w:r>
      <w:r w:rsidR="008C20D5" w:rsidRPr="005954EC">
        <w:rPr>
          <w:rFonts w:ascii="Tahoma" w:hAnsi="Tahoma" w:cs="Tahoma"/>
          <w:sz w:val="22"/>
          <w:szCs w:val="22"/>
          <w:lang w:val="ro-RO"/>
        </w:rPr>
        <w:t xml:space="preserve"> PI-GN</w:t>
      </w:r>
      <w:r w:rsidRPr="005954EC">
        <w:rPr>
          <w:rFonts w:ascii="Tahoma" w:hAnsi="Tahoma" w:cs="Tahoma"/>
          <w:sz w:val="22"/>
          <w:szCs w:val="22"/>
          <w:lang w:val="ro-RO"/>
        </w:rPr>
        <w:t xml:space="preserve"> indiferent de cauza care a generat-o;</w:t>
      </w:r>
    </w:p>
    <w:p w14:paraId="49EAB49B" w14:textId="77777777" w:rsidR="00A17EFD" w:rsidRPr="005954EC" w:rsidRDefault="00A17EFD" w:rsidP="00D4716A">
      <w:pPr>
        <w:widowControl w:val="0"/>
        <w:numPr>
          <w:ilvl w:val="0"/>
          <w:numId w:val="15"/>
        </w:numPr>
        <w:spacing w:before="120"/>
        <w:ind w:hanging="180"/>
        <w:jc w:val="both"/>
        <w:rPr>
          <w:rFonts w:ascii="Tahoma" w:hAnsi="Tahoma" w:cs="Tahoma"/>
          <w:sz w:val="22"/>
          <w:szCs w:val="22"/>
          <w:lang w:val="ro-RO"/>
        </w:rPr>
      </w:pPr>
      <w:r w:rsidRPr="005954EC">
        <w:rPr>
          <w:rFonts w:ascii="Tahoma" w:hAnsi="Tahoma" w:cs="Tahoma"/>
          <w:sz w:val="22"/>
          <w:szCs w:val="22"/>
          <w:lang w:val="ro-RO"/>
        </w:rPr>
        <w:t>nefuncţionarea, suspendarea ori întreruperea din orice cauze a căilor de comunicaţie cu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w:t>
      </w:r>
    </w:p>
    <w:p w14:paraId="4C1F70CE" w14:textId="77777777" w:rsidR="00A17EFD" w:rsidRPr="005954EC" w:rsidRDefault="00A17EFD" w:rsidP="00D4716A">
      <w:pPr>
        <w:widowControl w:val="0"/>
        <w:numPr>
          <w:ilvl w:val="0"/>
          <w:numId w:val="15"/>
        </w:numPr>
        <w:spacing w:before="120"/>
        <w:ind w:hanging="180"/>
        <w:jc w:val="both"/>
        <w:rPr>
          <w:rFonts w:ascii="Tahoma" w:hAnsi="Tahoma" w:cs="Tahoma"/>
          <w:sz w:val="22"/>
          <w:szCs w:val="22"/>
          <w:lang w:val="ro-RO"/>
        </w:rPr>
      </w:pPr>
      <w:r w:rsidRPr="005954EC">
        <w:rPr>
          <w:rFonts w:ascii="Tahoma" w:hAnsi="Tahoma" w:cs="Tahoma"/>
          <w:sz w:val="22"/>
          <w:szCs w:val="22"/>
          <w:lang w:val="ro-RO"/>
        </w:rPr>
        <w:t xml:space="preserve">nerespectarea de către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articipanţii la PZU-GN </w:t>
      </w:r>
      <w:r w:rsidR="006D5130" w:rsidRPr="005954EC">
        <w:rPr>
          <w:rFonts w:ascii="Tahoma" w:hAnsi="Tahoma" w:cs="Tahoma"/>
          <w:sz w:val="22"/>
          <w:szCs w:val="22"/>
          <w:lang w:val="ro-RO"/>
        </w:rPr>
        <w:t xml:space="preserve">și/sau la PI-GN </w:t>
      </w:r>
      <w:r w:rsidRPr="005954EC">
        <w:rPr>
          <w:rFonts w:ascii="Tahoma" w:hAnsi="Tahoma" w:cs="Tahoma"/>
          <w:sz w:val="22"/>
          <w:szCs w:val="22"/>
          <w:lang w:val="ro-RO"/>
        </w:rPr>
        <w:t>a Instrucţiunilor de instalare, configurare şi utilizare a Sistemului de tranzacţionare al PZU-GN</w:t>
      </w:r>
      <w:r w:rsidR="006D5130" w:rsidRPr="005954EC">
        <w:rPr>
          <w:rFonts w:ascii="Tahoma" w:hAnsi="Tahoma" w:cs="Tahoma"/>
          <w:sz w:val="22"/>
          <w:szCs w:val="22"/>
          <w:lang w:val="ro-RO"/>
        </w:rPr>
        <w:t xml:space="preserve"> și/sau cel al PI-GN, după caz</w:t>
      </w:r>
      <w:r w:rsidRPr="005954EC">
        <w:rPr>
          <w:rFonts w:ascii="Tahoma" w:hAnsi="Tahoma" w:cs="Tahoma"/>
          <w:sz w:val="22"/>
          <w:szCs w:val="22"/>
          <w:lang w:val="ro-RO"/>
        </w:rPr>
        <w:t>;</w:t>
      </w:r>
    </w:p>
    <w:p w14:paraId="6D376826" w14:textId="77777777" w:rsidR="00A17EFD" w:rsidRPr="005954EC" w:rsidRDefault="00A17EFD" w:rsidP="00D4716A">
      <w:pPr>
        <w:widowControl w:val="0"/>
        <w:numPr>
          <w:ilvl w:val="0"/>
          <w:numId w:val="15"/>
        </w:numPr>
        <w:spacing w:before="120"/>
        <w:ind w:hanging="180"/>
        <w:jc w:val="both"/>
        <w:rPr>
          <w:rFonts w:ascii="Tahoma" w:hAnsi="Tahoma" w:cs="Tahoma"/>
          <w:sz w:val="22"/>
          <w:szCs w:val="22"/>
          <w:lang w:val="ro-RO"/>
        </w:rPr>
      </w:pPr>
      <w:r w:rsidRPr="005954EC">
        <w:rPr>
          <w:rFonts w:ascii="Tahoma" w:hAnsi="Tahoma" w:cs="Tahoma"/>
          <w:sz w:val="22"/>
          <w:szCs w:val="22"/>
          <w:lang w:val="ro-RO"/>
        </w:rPr>
        <w:t xml:space="preserve">introducerea în Sistemul de tranzacționare de către </w:t>
      </w:r>
      <w:r w:rsidR="00D202D5" w:rsidRPr="005954EC">
        <w:rPr>
          <w:rFonts w:ascii="Tahoma" w:hAnsi="Tahoma" w:cs="Tahoma"/>
          <w:sz w:val="22"/>
          <w:szCs w:val="22"/>
          <w:lang w:val="ro-RO"/>
        </w:rPr>
        <w:t>p</w:t>
      </w:r>
      <w:r w:rsidRPr="005954EC">
        <w:rPr>
          <w:rFonts w:ascii="Tahoma" w:hAnsi="Tahoma" w:cs="Tahoma"/>
          <w:sz w:val="22"/>
          <w:szCs w:val="22"/>
          <w:lang w:val="ro-RO"/>
        </w:rPr>
        <w:t>articipanţii la PZU-GN</w:t>
      </w:r>
      <w:r w:rsidR="006D5130" w:rsidRPr="005954EC">
        <w:rPr>
          <w:rFonts w:ascii="Tahoma" w:hAnsi="Tahoma" w:cs="Tahoma"/>
          <w:sz w:val="22"/>
          <w:szCs w:val="22"/>
          <w:lang w:val="ro-RO"/>
        </w:rPr>
        <w:t xml:space="preserve"> și/sau la PI-GN</w:t>
      </w:r>
      <w:r w:rsidRPr="005954EC">
        <w:rPr>
          <w:rFonts w:ascii="Tahoma" w:hAnsi="Tahoma" w:cs="Tahoma"/>
          <w:sz w:val="22"/>
          <w:szCs w:val="22"/>
          <w:lang w:val="ro-RO"/>
        </w:rPr>
        <w:t xml:space="preserve"> a unor oferte conţinând erori de redactare a acestora</w:t>
      </w:r>
      <w:r w:rsidR="0031352E" w:rsidRPr="005954EC">
        <w:rPr>
          <w:rFonts w:ascii="Tahoma" w:hAnsi="Tahoma" w:cs="Tahoma"/>
          <w:sz w:val="22"/>
          <w:szCs w:val="22"/>
          <w:lang w:val="ro-RO"/>
        </w:rPr>
        <w:t>;</w:t>
      </w:r>
    </w:p>
    <w:p w14:paraId="74C3908B" w14:textId="43C7DA34" w:rsidR="00BE172B" w:rsidRDefault="00A40CBD" w:rsidP="00D4716A">
      <w:pPr>
        <w:widowControl w:val="0"/>
        <w:numPr>
          <w:ilvl w:val="0"/>
          <w:numId w:val="15"/>
        </w:numPr>
        <w:spacing w:before="120"/>
        <w:ind w:hanging="180"/>
        <w:jc w:val="both"/>
        <w:rPr>
          <w:rFonts w:ascii="Tahoma" w:hAnsi="Tahoma" w:cs="Tahoma"/>
          <w:sz w:val="22"/>
          <w:szCs w:val="22"/>
          <w:lang w:val="ro-RO"/>
        </w:rPr>
      </w:pPr>
      <w:r w:rsidRPr="005954EC">
        <w:rPr>
          <w:rFonts w:ascii="Tahoma" w:hAnsi="Tahoma" w:cs="Tahoma"/>
          <w:sz w:val="22"/>
          <w:szCs w:val="22"/>
          <w:lang w:val="ro-RO"/>
        </w:rPr>
        <w:t>o</w:t>
      </w:r>
      <w:r w:rsidR="0031352E" w:rsidRPr="005954EC">
        <w:rPr>
          <w:rFonts w:ascii="Tahoma" w:hAnsi="Tahoma" w:cs="Tahoma"/>
          <w:sz w:val="22"/>
          <w:szCs w:val="22"/>
          <w:lang w:val="ro-RO"/>
        </w:rPr>
        <w:t>rice altă situaţie care nu este sau care în mod rezonabil nu poate fi considerată ca fiind sub controlul OPCOM S</w:t>
      </w:r>
      <w:r w:rsidR="000E3B51" w:rsidRPr="005954EC">
        <w:rPr>
          <w:rFonts w:ascii="Tahoma" w:hAnsi="Tahoma" w:cs="Tahoma"/>
          <w:sz w:val="22"/>
          <w:szCs w:val="22"/>
          <w:lang w:val="ro-RO"/>
        </w:rPr>
        <w:t>.</w:t>
      </w:r>
      <w:r w:rsidR="0031352E" w:rsidRPr="005954EC">
        <w:rPr>
          <w:rFonts w:ascii="Tahoma" w:hAnsi="Tahoma" w:cs="Tahoma"/>
          <w:sz w:val="22"/>
          <w:szCs w:val="22"/>
          <w:lang w:val="ro-RO"/>
        </w:rPr>
        <w:t>A</w:t>
      </w:r>
      <w:r w:rsidR="000E3B51" w:rsidRPr="005954EC">
        <w:rPr>
          <w:rFonts w:ascii="Tahoma" w:hAnsi="Tahoma" w:cs="Tahoma"/>
          <w:sz w:val="22"/>
          <w:szCs w:val="22"/>
          <w:lang w:val="ro-RO"/>
        </w:rPr>
        <w:t>.</w:t>
      </w:r>
      <w:r w:rsidR="0031352E" w:rsidRPr="005954EC">
        <w:rPr>
          <w:rFonts w:ascii="Tahoma" w:hAnsi="Tahoma" w:cs="Tahoma"/>
          <w:sz w:val="22"/>
          <w:szCs w:val="22"/>
          <w:lang w:val="ro-RO"/>
        </w:rPr>
        <w:t>, precum şi orice situaţie în care, acţionând în mod rezonabil, OPCOM S</w:t>
      </w:r>
      <w:r w:rsidR="000E3B51" w:rsidRPr="005954EC">
        <w:rPr>
          <w:rFonts w:ascii="Tahoma" w:hAnsi="Tahoma" w:cs="Tahoma"/>
          <w:sz w:val="22"/>
          <w:szCs w:val="22"/>
          <w:lang w:val="ro-RO"/>
        </w:rPr>
        <w:t>.</w:t>
      </w:r>
      <w:r w:rsidR="0031352E" w:rsidRPr="005954EC">
        <w:rPr>
          <w:rFonts w:ascii="Tahoma" w:hAnsi="Tahoma" w:cs="Tahoma"/>
          <w:sz w:val="22"/>
          <w:szCs w:val="22"/>
          <w:lang w:val="ro-RO"/>
        </w:rPr>
        <w:t>A</w:t>
      </w:r>
      <w:r w:rsidR="000E3B51" w:rsidRPr="005954EC">
        <w:rPr>
          <w:rFonts w:ascii="Tahoma" w:hAnsi="Tahoma" w:cs="Tahoma"/>
          <w:sz w:val="22"/>
          <w:szCs w:val="22"/>
          <w:lang w:val="ro-RO"/>
        </w:rPr>
        <w:t>.</w:t>
      </w:r>
      <w:r w:rsidR="0031352E" w:rsidRPr="005954EC">
        <w:rPr>
          <w:rFonts w:ascii="Tahoma" w:hAnsi="Tahoma" w:cs="Tahoma"/>
          <w:sz w:val="22"/>
          <w:szCs w:val="22"/>
          <w:lang w:val="ro-RO"/>
        </w:rPr>
        <w:t xml:space="preserve"> nu a putut sau nu era obligat să preîntâmpine apariţia respectivei pagube pentru </w:t>
      </w:r>
      <w:r w:rsidR="00D202D5" w:rsidRPr="005954EC">
        <w:rPr>
          <w:rFonts w:ascii="Tahoma" w:hAnsi="Tahoma" w:cs="Tahoma"/>
          <w:sz w:val="22"/>
          <w:szCs w:val="22"/>
          <w:lang w:val="ro-RO"/>
        </w:rPr>
        <w:t>p</w:t>
      </w:r>
      <w:r w:rsidR="0031352E" w:rsidRPr="005954EC">
        <w:rPr>
          <w:rFonts w:ascii="Tahoma" w:hAnsi="Tahoma" w:cs="Tahoma"/>
          <w:sz w:val="22"/>
          <w:szCs w:val="22"/>
          <w:lang w:val="ro-RO"/>
        </w:rPr>
        <w:t>articipantul la PZU-GN</w:t>
      </w:r>
      <w:r w:rsidR="006D5130" w:rsidRPr="005954EC">
        <w:rPr>
          <w:rFonts w:ascii="Tahoma" w:hAnsi="Tahoma" w:cs="Tahoma"/>
          <w:sz w:val="22"/>
          <w:szCs w:val="22"/>
          <w:lang w:val="ro-RO"/>
        </w:rPr>
        <w:t xml:space="preserve"> și/sau la PI-GN</w:t>
      </w:r>
      <w:r w:rsidR="0031352E" w:rsidRPr="005954EC">
        <w:rPr>
          <w:rFonts w:ascii="Tahoma" w:hAnsi="Tahoma" w:cs="Tahoma"/>
          <w:sz w:val="22"/>
          <w:szCs w:val="22"/>
          <w:lang w:val="ro-RO"/>
        </w:rPr>
        <w:t>. În sensul prezentei clauze, se consideră că OPCOM S</w:t>
      </w:r>
      <w:r w:rsidR="000E3B51" w:rsidRPr="005954EC">
        <w:rPr>
          <w:rFonts w:ascii="Tahoma" w:hAnsi="Tahoma" w:cs="Tahoma"/>
          <w:sz w:val="22"/>
          <w:szCs w:val="22"/>
          <w:lang w:val="ro-RO"/>
        </w:rPr>
        <w:t>.</w:t>
      </w:r>
      <w:r w:rsidR="0031352E" w:rsidRPr="005954EC">
        <w:rPr>
          <w:rFonts w:ascii="Tahoma" w:hAnsi="Tahoma" w:cs="Tahoma"/>
          <w:sz w:val="22"/>
          <w:szCs w:val="22"/>
          <w:lang w:val="ro-RO"/>
        </w:rPr>
        <w:t>A</w:t>
      </w:r>
      <w:r w:rsidR="000E3B51" w:rsidRPr="005954EC">
        <w:rPr>
          <w:rFonts w:ascii="Tahoma" w:hAnsi="Tahoma" w:cs="Tahoma"/>
          <w:sz w:val="22"/>
          <w:szCs w:val="22"/>
          <w:lang w:val="ro-RO"/>
        </w:rPr>
        <w:t>.</w:t>
      </w:r>
      <w:r w:rsidR="0031352E" w:rsidRPr="005954EC">
        <w:rPr>
          <w:rFonts w:ascii="Tahoma" w:hAnsi="Tahoma" w:cs="Tahoma"/>
          <w:sz w:val="22"/>
          <w:szCs w:val="22"/>
          <w:lang w:val="ro-RO"/>
        </w:rPr>
        <w:t xml:space="preserve"> a acţionat în mod rezonabil atunci când a acţionat fără a încălca dispoziţiile legale în vigoare, respectiv conform prezentei Convenţii şi a Procedurilor privind tranzacționarea pe </w:t>
      </w:r>
      <w:r w:rsidR="00DA2473" w:rsidRPr="005954EC">
        <w:rPr>
          <w:rFonts w:ascii="Tahoma" w:hAnsi="Tahoma" w:cs="Tahoma"/>
          <w:sz w:val="22"/>
          <w:szCs w:val="22"/>
          <w:lang w:val="ro-RO"/>
        </w:rPr>
        <w:t>p</w:t>
      </w:r>
      <w:r w:rsidR="0031352E" w:rsidRPr="005954EC">
        <w:rPr>
          <w:rFonts w:ascii="Tahoma" w:hAnsi="Tahoma" w:cs="Tahoma"/>
          <w:sz w:val="22"/>
          <w:szCs w:val="22"/>
          <w:lang w:val="ro-RO"/>
        </w:rPr>
        <w:t>i</w:t>
      </w:r>
      <w:r w:rsidR="006D5130" w:rsidRPr="005954EC">
        <w:rPr>
          <w:rFonts w:ascii="Tahoma" w:hAnsi="Tahoma" w:cs="Tahoma"/>
          <w:sz w:val="22"/>
          <w:szCs w:val="22"/>
          <w:lang w:val="ro-RO"/>
        </w:rPr>
        <w:t>e</w:t>
      </w:r>
      <w:r w:rsidR="0031352E" w:rsidRPr="005954EC">
        <w:rPr>
          <w:rFonts w:ascii="Tahoma" w:hAnsi="Tahoma" w:cs="Tahoma"/>
          <w:sz w:val="22"/>
          <w:szCs w:val="22"/>
          <w:lang w:val="ro-RO"/>
        </w:rPr>
        <w:t>ț</w:t>
      </w:r>
      <w:r w:rsidR="006D5130" w:rsidRPr="005954EC">
        <w:rPr>
          <w:rFonts w:ascii="Tahoma" w:hAnsi="Tahoma" w:cs="Tahoma"/>
          <w:sz w:val="22"/>
          <w:szCs w:val="22"/>
          <w:lang w:val="ro-RO"/>
        </w:rPr>
        <w:t>ele</w:t>
      </w:r>
      <w:r w:rsidR="0031352E" w:rsidRPr="005954EC">
        <w:rPr>
          <w:rFonts w:ascii="Tahoma" w:hAnsi="Tahoma" w:cs="Tahoma"/>
          <w:sz w:val="22"/>
          <w:szCs w:val="22"/>
          <w:lang w:val="ro-RO"/>
        </w:rPr>
        <w:t xml:space="preserve"> </w:t>
      </w:r>
      <w:r w:rsidR="00FB1EA9" w:rsidRPr="005954EC">
        <w:rPr>
          <w:rFonts w:ascii="Tahoma" w:hAnsi="Tahoma" w:cs="Tahoma"/>
          <w:sz w:val="22"/>
          <w:szCs w:val="22"/>
          <w:lang w:val="ro-RO"/>
        </w:rPr>
        <w:t xml:space="preserve">produselor standardizate pe termen scurt </w:t>
      </w:r>
      <w:r w:rsidR="0031352E" w:rsidRPr="005954EC">
        <w:rPr>
          <w:rFonts w:ascii="Tahoma" w:hAnsi="Tahoma" w:cs="Tahoma"/>
          <w:sz w:val="22"/>
          <w:szCs w:val="22"/>
          <w:lang w:val="ro-RO"/>
        </w:rPr>
        <w:t xml:space="preserve"> de gaze naturale</w:t>
      </w:r>
      <w:r w:rsidR="00555A6D" w:rsidRPr="005954EC">
        <w:rPr>
          <w:rFonts w:ascii="Tahoma" w:hAnsi="Tahoma" w:cs="Tahoma"/>
          <w:sz w:val="22"/>
          <w:szCs w:val="22"/>
          <w:lang w:val="ro-RO"/>
        </w:rPr>
        <w:t>.</w:t>
      </w:r>
    </w:p>
    <w:p w14:paraId="650ACD49" w14:textId="6A7265E6" w:rsidR="00350C23" w:rsidRDefault="00350C23" w:rsidP="00350C23">
      <w:pPr>
        <w:widowControl w:val="0"/>
        <w:spacing w:before="120"/>
        <w:jc w:val="both"/>
        <w:rPr>
          <w:rFonts w:ascii="Tahoma" w:hAnsi="Tahoma" w:cs="Tahoma"/>
          <w:sz w:val="22"/>
          <w:szCs w:val="22"/>
          <w:lang w:val="ro-RO"/>
        </w:rPr>
      </w:pPr>
    </w:p>
    <w:p w14:paraId="41BC167A" w14:textId="77777777" w:rsidR="00350C23" w:rsidRPr="005954EC" w:rsidRDefault="00350C23" w:rsidP="00350C23">
      <w:pPr>
        <w:widowControl w:val="0"/>
        <w:spacing w:before="120"/>
        <w:jc w:val="both"/>
        <w:rPr>
          <w:rFonts w:ascii="Tahoma" w:hAnsi="Tahoma" w:cs="Tahoma"/>
          <w:sz w:val="22"/>
          <w:szCs w:val="22"/>
          <w:lang w:val="ro-RO"/>
        </w:rPr>
      </w:pPr>
    </w:p>
    <w:p w14:paraId="0D8D1D6F" w14:textId="77777777" w:rsidR="00BE172B" w:rsidRPr="005954EC" w:rsidRDefault="00BE172B" w:rsidP="00BE172B">
      <w:pPr>
        <w:widowControl w:val="0"/>
        <w:spacing w:before="120"/>
        <w:jc w:val="both"/>
        <w:rPr>
          <w:rFonts w:ascii="Tahoma" w:hAnsi="Tahoma" w:cs="Tahoma"/>
          <w:sz w:val="22"/>
          <w:szCs w:val="22"/>
          <w:lang w:val="ro-RO"/>
        </w:rPr>
      </w:pPr>
    </w:p>
    <w:p w14:paraId="79AEF0C8" w14:textId="77777777" w:rsidR="00784E51" w:rsidRPr="005954EC" w:rsidRDefault="00784E51" w:rsidP="00EF666D">
      <w:pPr>
        <w:numPr>
          <w:ilvl w:val="0"/>
          <w:numId w:val="21"/>
        </w:numPr>
        <w:jc w:val="both"/>
        <w:rPr>
          <w:rFonts w:ascii="Tahoma" w:hAnsi="Tahoma" w:cs="Tahoma"/>
          <w:b/>
          <w:sz w:val="22"/>
          <w:szCs w:val="22"/>
          <w:lang w:val="ro-RO"/>
        </w:rPr>
      </w:pPr>
      <w:r w:rsidRPr="005954EC">
        <w:rPr>
          <w:rFonts w:ascii="Tahoma" w:hAnsi="Tahoma" w:cs="Tahoma"/>
          <w:b/>
          <w:sz w:val="22"/>
          <w:szCs w:val="22"/>
          <w:lang w:val="ro-RO"/>
        </w:rPr>
        <w:lastRenderedPageBreak/>
        <w:t xml:space="preserve"> MODIFICĂRI ADUSE ANEXELOR LA CONVENŢIE</w:t>
      </w:r>
    </w:p>
    <w:p w14:paraId="4758111B" w14:textId="73477163"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pacing w:val="-2"/>
          <w:sz w:val="22"/>
          <w:szCs w:val="22"/>
          <w:lang w:val="ro-RO"/>
        </w:rPr>
        <w:t>OPCOM S</w:t>
      </w:r>
      <w:r w:rsidR="000E3B51" w:rsidRPr="005954EC">
        <w:rPr>
          <w:rFonts w:ascii="Tahoma" w:hAnsi="Tahoma" w:cs="Tahoma"/>
          <w:spacing w:val="-2"/>
          <w:sz w:val="22"/>
          <w:szCs w:val="22"/>
          <w:lang w:val="ro-RO"/>
        </w:rPr>
        <w:t>.</w:t>
      </w:r>
      <w:r w:rsidRPr="005954EC">
        <w:rPr>
          <w:rFonts w:ascii="Tahoma" w:hAnsi="Tahoma" w:cs="Tahoma"/>
          <w:spacing w:val="-2"/>
          <w:sz w:val="22"/>
          <w:szCs w:val="22"/>
          <w:lang w:val="ro-RO"/>
        </w:rPr>
        <w:t>A</w:t>
      </w:r>
      <w:r w:rsidR="000E3B51" w:rsidRPr="005954EC">
        <w:rPr>
          <w:rFonts w:ascii="Tahoma" w:hAnsi="Tahoma" w:cs="Tahoma"/>
          <w:spacing w:val="-2"/>
          <w:sz w:val="22"/>
          <w:szCs w:val="22"/>
          <w:lang w:val="ro-RO"/>
        </w:rPr>
        <w:t>.</w:t>
      </w:r>
      <w:r w:rsidRPr="005954EC">
        <w:rPr>
          <w:rFonts w:ascii="Tahoma" w:hAnsi="Tahoma" w:cs="Tahoma"/>
          <w:spacing w:val="-2"/>
          <w:sz w:val="22"/>
          <w:szCs w:val="22"/>
          <w:lang w:val="ro-RO"/>
        </w:rPr>
        <w:t xml:space="preserve"> poate propune ca urmare a iniţiativei proprii, a primirii unei sesizări din partea </w:t>
      </w:r>
      <w:r w:rsidR="00D202D5" w:rsidRPr="005954EC">
        <w:rPr>
          <w:rFonts w:ascii="Tahoma" w:hAnsi="Tahoma" w:cs="Tahoma"/>
          <w:spacing w:val="-2"/>
          <w:sz w:val="22"/>
          <w:szCs w:val="22"/>
          <w:lang w:val="ro-RO"/>
        </w:rPr>
        <w:t>p</w:t>
      </w:r>
      <w:r w:rsidRPr="005954EC">
        <w:rPr>
          <w:rFonts w:ascii="Tahoma" w:hAnsi="Tahoma" w:cs="Tahoma"/>
          <w:spacing w:val="-2"/>
          <w:sz w:val="22"/>
          <w:szCs w:val="22"/>
          <w:lang w:val="ro-RO"/>
        </w:rPr>
        <w:t xml:space="preserve">articipanților </w:t>
      </w:r>
      <w:r w:rsidR="001E427E" w:rsidRPr="005954EC">
        <w:rPr>
          <w:rFonts w:ascii="Tahoma" w:hAnsi="Tahoma" w:cs="Tahoma"/>
          <w:spacing w:val="-2"/>
          <w:sz w:val="22"/>
          <w:szCs w:val="22"/>
          <w:lang w:val="ro-RO"/>
        </w:rPr>
        <w:t xml:space="preserve">la </w:t>
      </w:r>
      <w:r w:rsidR="006D5130" w:rsidRPr="005954EC">
        <w:rPr>
          <w:rFonts w:ascii="Tahoma" w:hAnsi="Tahoma" w:cs="Tahoma"/>
          <w:spacing w:val="-2"/>
          <w:sz w:val="22"/>
          <w:szCs w:val="22"/>
          <w:lang w:val="ro-RO"/>
        </w:rPr>
        <w:t xml:space="preserve">piețele produselor standardizate pe termen scurt de gaze naturale </w:t>
      </w:r>
      <w:r w:rsidRPr="005954EC">
        <w:rPr>
          <w:rFonts w:ascii="Tahoma" w:hAnsi="Tahoma" w:cs="Tahoma"/>
          <w:spacing w:val="-2"/>
          <w:sz w:val="22"/>
          <w:szCs w:val="22"/>
          <w:lang w:val="ro-RO"/>
        </w:rPr>
        <w:t xml:space="preserve">sau a unei evidente necesităţi de conformitate cu modificările cadrului legislativ, modificarea şi/sau completarea Convenției și/sau a Anexelor la prezenta Convenţie. </w:t>
      </w:r>
      <w:r w:rsidRPr="005954EC">
        <w:rPr>
          <w:rFonts w:ascii="Tahoma" w:hAnsi="Tahoma" w:cs="Tahoma"/>
          <w:sz w:val="22"/>
          <w:szCs w:val="22"/>
          <w:lang w:val="ro-RO"/>
        </w:rPr>
        <w:t>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w:t>
      </w:r>
      <w:r w:rsidR="001E6883" w:rsidRPr="005954EC">
        <w:rPr>
          <w:rFonts w:ascii="Tahoma" w:hAnsi="Tahoma" w:cs="Tahoma"/>
          <w:sz w:val="22"/>
          <w:szCs w:val="22"/>
          <w:lang w:val="ro-RO"/>
        </w:rPr>
        <w:t>va supune procesului de consultare publică respectivul document</w:t>
      </w:r>
      <w:r w:rsidR="001E427E" w:rsidRPr="005954EC">
        <w:rPr>
          <w:rFonts w:ascii="Tahoma" w:hAnsi="Tahoma" w:cs="Tahoma"/>
          <w:sz w:val="22"/>
          <w:szCs w:val="22"/>
          <w:lang w:val="ro-RO"/>
        </w:rPr>
        <w:t>.</w:t>
      </w:r>
      <w:r w:rsidR="001E6883" w:rsidRPr="005954EC">
        <w:rPr>
          <w:rFonts w:ascii="Tahoma" w:hAnsi="Tahoma" w:cs="Tahoma"/>
          <w:sz w:val="22"/>
          <w:szCs w:val="22"/>
          <w:lang w:val="ro-RO"/>
        </w:rPr>
        <w:t xml:space="preserve"> D</w:t>
      </w:r>
      <w:r w:rsidRPr="005954EC">
        <w:rPr>
          <w:rFonts w:ascii="Tahoma" w:hAnsi="Tahoma" w:cs="Tahoma"/>
          <w:sz w:val="22"/>
          <w:szCs w:val="22"/>
          <w:lang w:val="ro-RO"/>
        </w:rPr>
        <w:t>e</w:t>
      </w:r>
      <w:r w:rsidR="001E6883" w:rsidRPr="005954EC">
        <w:rPr>
          <w:rFonts w:ascii="Tahoma" w:hAnsi="Tahoma" w:cs="Tahoma"/>
          <w:sz w:val="22"/>
          <w:szCs w:val="22"/>
          <w:lang w:val="ro-RO"/>
        </w:rPr>
        <w:t xml:space="preserve"> la</w:t>
      </w:r>
      <w:r w:rsidRPr="005954EC">
        <w:rPr>
          <w:rFonts w:ascii="Tahoma" w:hAnsi="Tahoma" w:cs="Tahoma"/>
          <w:sz w:val="22"/>
          <w:szCs w:val="22"/>
          <w:lang w:val="ro-RO"/>
        </w:rPr>
        <w:t xml:space="preserve"> data intrării în vigoare a documentului modificat,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are obligaţia să informeze participanţii la </w:t>
      </w:r>
      <w:r w:rsidR="00DB416A"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cu privire la modificările şi/sau completările aduse, prin publicarea acestora pe pagina web </w:t>
      </w:r>
      <w:hyperlink r:id="rId12" w:history="1">
        <w:r w:rsidRPr="005954EC">
          <w:rPr>
            <w:rStyle w:val="Hyperlink"/>
            <w:rFonts w:ascii="Tahoma" w:hAnsi="Tahoma" w:cs="Tahoma"/>
            <w:sz w:val="22"/>
            <w:szCs w:val="22"/>
            <w:lang w:val="ro-RO"/>
          </w:rPr>
          <w:t>www.opcom.ro</w:t>
        </w:r>
      </w:hyperlink>
      <w:r w:rsidRPr="005954EC">
        <w:rPr>
          <w:rFonts w:ascii="Tahoma" w:hAnsi="Tahoma" w:cs="Tahoma"/>
          <w:sz w:val="22"/>
          <w:szCs w:val="22"/>
          <w:lang w:val="ro-RO"/>
        </w:rPr>
        <w:t>.</w:t>
      </w:r>
    </w:p>
    <w:p w14:paraId="18951ABE"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Participanţii la </w:t>
      </w:r>
      <w:r w:rsidR="00DB416A"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 xml:space="preserve">care nu acceptă modificările pot decide denunţarea unilaterală a Convenţiei de participare la </w:t>
      </w:r>
      <w:r w:rsidR="00DA2473" w:rsidRPr="005954EC">
        <w:rPr>
          <w:rFonts w:ascii="Tahoma" w:hAnsi="Tahoma" w:cs="Tahoma"/>
          <w:sz w:val="22"/>
          <w:szCs w:val="22"/>
          <w:lang w:val="ro-RO"/>
        </w:rPr>
        <w:t>p</w:t>
      </w:r>
      <w:r w:rsidRPr="005954EC">
        <w:rPr>
          <w:rFonts w:ascii="Tahoma" w:hAnsi="Tahoma" w:cs="Tahoma"/>
          <w:sz w:val="22"/>
          <w:szCs w:val="22"/>
          <w:lang w:val="ro-RO"/>
        </w:rPr>
        <w:t>i</w:t>
      </w:r>
      <w:r w:rsidR="00DB416A" w:rsidRPr="005954EC">
        <w:rPr>
          <w:rFonts w:ascii="Tahoma" w:hAnsi="Tahoma" w:cs="Tahoma"/>
          <w:sz w:val="22"/>
          <w:szCs w:val="22"/>
          <w:lang w:val="ro-RO"/>
        </w:rPr>
        <w:t>e</w:t>
      </w:r>
      <w:r w:rsidRPr="005954EC">
        <w:rPr>
          <w:rFonts w:ascii="Tahoma" w:hAnsi="Tahoma" w:cs="Tahoma"/>
          <w:sz w:val="22"/>
          <w:szCs w:val="22"/>
          <w:lang w:val="ro-RO"/>
        </w:rPr>
        <w:t>ţ</w:t>
      </w:r>
      <w:r w:rsidR="00DB416A"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8660A1" w:rsidRPr="005954EC">
        <w:rPr>
          <w:rFonts w:ascii="Tahoma" w:hAnsi="Tahoma" w:cs="Tahoma"/>
          <w:sz w:val="22"/>
          <w:szCs w:val="22"/>
          <w:lang w:val="ro-RO"/>
        </w:rPr>
        <w:t xml:space="preserve"> </w:t>
      </w:r>
      <w:r w:rsidRPr="005954EC">
        <w:rPr>
          <w:rFonts w:ascii="Tahoma" w:hAnsi="Tahoma" w:cs="Tahoma"/>
          <w:sz w:val="22"/>
          <w:szCs w:val="22"/>
          <w:lang w:val="ro-RO"/>
        </w:rPr>
        <w:t xml:space="preserve">de gaze naturale cu o notificare prealabilă scrisă. Încetarea efectelor Convenţiei de participare la </w:t>
      </w:r>
      <w:r w:rsidR="00DA2473" w:rsidRPr="005954EC">
        <w:rPr>
          <w:rFonts w:ascii="Tahoma" w:hAnsi="Tahoma" w:cs="Tahoma"/>
          <w:sz w:val="22"/>
          <w:szCs w:val="22"/>
          <w:lang w:val="ro-RO"/>
        </w:rPr>
        <w:t>p</w:t>
      </w:r>
      <w:r w:rsidRPr="005954EC">
        <w:rPr>
          <w:rFonts w:ascii="Tahoma" w:hAnsi="Tahoma" w:cs="Tahoma"/>
          <w:sz w:val="22"/>
          <w:szCs w:val="22"/>
          <w:lang w:val="ro-RO"/>
        </w:rPr>
        <w:t>i</w:t>
      </w:r>
      <w:r w:rsidR="00DB416A" w:rsidRPr="005954EC">
        <w:rPr>
          <w:rFonts w:ascii="Tahoma" w:hAnsi="Tahoma" w:cs="Tahoma"/>
          <w:sz w:val="22"/>
          <w:szCs w:val="22"/>
          <w:lang w:val="ro-RO"/>
        </w:rPr>
        <w:t>e</w:t>
      </w:r>
      <w:r w:rsidRPr="005954EC">
        <w:rPr>
          <w:rFonts w:ascii="Tahoma" w:hAnsi="Tahoma" w:cs="Tahoma"/>
          <w:sz w:val="22"/>
          <w:szCs w:val="22"/>
          <w:lang w:val="ro-RO"/>
        </w:rPr>
        <w:t>ţ</w:t>
      </w:r>
      <w:r w:rsidR="00DB416A"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F41CF0" w:rsidRPr="005954EC">
        <w:rPr>
          <w:rFonts w:ascii="Tahoma" w:hAnsi="Tahoma" w:cs="Tahoma"/>
          <w:sz w:val="22"/>
          <w:szCs w:val="22"/>
          <w:lang w:val="ro-RO"/>
        </w:rPr>
        <w:t xml:space="preserve"> de</w:t>
      </w:r>
      <w:r w:rsidRPr="005954EC">
        <w:rPr>
          <w:rFonts w:ascii="Tahoma" w:hAnsi="Tahoma" w:cs="Tahoma"/>
          <w:sz w:val="22"/>
          <w:szCs w:val="22"/>
          <w:lang w:val="ro-RO"/>
        </w:rPr>
        <w:t xml:space="preserve"> gaze naturale se va produce în termen de 15 zile calendaristice de la data primirii notificării de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Convenţia şi Anexele sale aplicându-se în acest interval în versiune nemodificată. </w:t>
      </w:r>
    </w:p>
    <w:p w14:paraId="2B2FAE03"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Dacă în termen de 15 zile calendaristice de la data aducerii la cunoștința publică a modificării Convenției și/sau Anexelor sale, </w:t>
      </w:r>
      <w:r w:rsidR="00D202D5"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DB416A"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nu denunţă unilateral Convenţia, se va considera că acesta îşi însușește de plin drept noul conţinut al Anexelor, acestuia fiindu-i pe deplin drept opozabile toate prevederile noii versiuni a Convenției și Anexelor acesteia.</w:t>
      </w:r>
    </w:p>
    <w:p w14:paraId="30242E13"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Modificările şi/sau completările Convenției și/sau Anexelor intră în vigoare în termen de 15 </w:t>
      </w:r>
      <w:r w:rsidRPr="005954EC">
        <w:rPr>
          <w:rFonts w:ascii="Tahoma" w:hAnsi="Tahoma" w:cs="Tahoma"/>
          <w:spacing w:val="-2"/>
          <w:sz w:val="22"/>
          <w:szCs w:val="22"/>
          <w:lang w:val="ro-RO"/>
        </w:rPr>
        <w:t>zile calendaristice de la data la care acestea s-au făcut publice pe pagina web</w:t>
      </w:r>
      <w:r w:rsidRPr="005954EC">
        <w:rPr>
          <w:rFonts w:ascii="Tahoma" w:hAnsi="Tahoma" w:cs="Tahoma"/>
          <w:sz w:val="22"/>
          <w:szCs w:val="22"/>
          <w:lang w:val="ro-RO"/>
        </w:rPr>
        <w:t xml:space="preserve"> </w:t>
      </w:r>
      <w:hyperlink r:id="rId13" w:history="1">
        <w:r w:rsidRPr="005954EC">
          <w:rPr>
            <w:rFonts w:ascii="Tahoma" w:hAnsi="Tahoma" w:cs="Tahoma"/>
            <w:sz w:val="22"/>
            <w:szCs w:val="22"/>
            <w:lang w:val="ro-RO"/>
          </w:rPr>
          <w:t>www.opcom.ro</w:t>
        </w:r>
      </w:hyperlink>
      <w:r w:rsidRPr="005954EC">
        <w:rPr>
          <w:rFonts w:ascii="Tahoma" w:hAnsi="Tahoma" w:cs="Tahoma"/>
          <w:sz w:val="22"/>
          <w:szCs w:val="22"/>
          <w:lang w:val="ro-RO"/>
        </w:rPr>
        <w:t>, cu excepţia cazului în care modificările şi/sau completările sunt impuse de schimbarea cadrului legislativ. În această din urmă situaţie, modificările şi/completările Anexelor intră în vigoare odată cu intrarea în vigoare a modificărilor legislative respective.</w:t>
      </w:r>
    </w:p>
    <w:p w14:paraId="1687CB24" w14:textId="77777777" w:rsidR="00783EF4" w:rsidRPr="005954EC" w:rsidRDefault="00783EF4" w:rsidP="00783EF4">
      <w:pPr>
        <w:spacing w:before="120" w:after="120"/>
        <w:ind w:left="720"/>
        <w:jc w:val="both"/>
        <w:rPr>
          <w:rFonts w:ascii="Tahoma" w:hAnsi="Tahoma" w:cs="Tahoma"/>
          <w:sz w:val="22"/>
          <w:szCs w:val="22"/>
          <w:lang w:val="ro-RO"/>
        </w:rPr>
      </w:pPr>
    </w:p>
    <w:p w14:paraId="7288E2CA" w14:textId="77777777" w:rsidR="00784E51" w:rsidRPr="005954EC" w:rsidRDefault="00784E51" w:rsidP="00EF666D">
      <w:pPr>
        <w:numPr>
          <w:ilvl w:val="0"/>
          <w:numId w:val="21"/>
        </w:numPr>
        <w:jc w:val="both"/>
        <w:rPr>
          <w:rFonts w:ascii="Tahoma" w:hAnsi="Tahoma" w:cs="Tahoma"/>
          <w:b/>
          <w:sz w:val="22"/>
          <w:szCs w:val="22"/>
          <w:lang w:val="ro-RO"/>
        </w:rPr>
      </w:pPr>
      <w:r w:rsidRPr="005954EC">
        <w:rPr>
          <w:rFonts w:ascii="Tahoma" w:hAnsi="Tahoma" w:cs="Tahoma"/>
          <w:b/>
          <w:sz w:val="22"/>
          <w:szCs w:val="22"/>
          <w:lang w:val="ro-RO"/>
        </w:rPr>
        <w:t xml:space="preserve"> INTRAREA ÎN VIGOARE, DURATA ŞI PERIOADA DE ÎNŞTIINŢARE</w:t>
      </w:r>
    </w:p>
    <w:p w14:paraId="087160DD"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Convenția intră în vigoare la data specificată în momentul semnării din partea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și se încheie pe perioadă nedeterminată. </w:t>
      </w:r>
    </w:p>
    <w:p w14:paraId="009DACF8"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poate decide, în condiţiile prevederilor de la Articolul </w:t>
      </w:r>
      <w:r w:rsidR="00A40CBD" w:rsidRPr="005954EC">
        <w:rPr>
          <w:rFonts w:ascii="Tahoma" w:hAnsi="Tahoma" w:cs="Tahoma"/>
          <w:sz w:val="22"/>
          <w:szCs w:val="22"/>
          <w:lang w:val="ro-RO"/>
        </w:rPr>
        <w:t>6</w:t>
      </w:r>
      <w:r w:rsidRPr="005954EC">
        <w:rPr>
          <w:rFonts w:ascii="Tahoma" w:hAnsi="Tahoma" w:cs="Tahoma"/>
          <w:sz w:val="22"/>
          <w:szCs w:val="22"/>
          <w:lang w:val="ro-RO"/>
        </w:rPr>
        <w:t xml:space="preserve"> din prezenta Anexă, denunţarea unilaterală a Convenţiei în baza unei notificări transmise celeilalte Părţi cu cel puţin </w:t>
      </w:r>
      <w:r w:rsidR="000E0C13" w:rsidRPr="005954EC">
        <w:rPr>
          <w:rFonts w:ascii="Tahoma" w:hAnsi="Tahoma" w:cs="Tahoma"/>
          <w:sz w:val="22"/>
          <w:szCs w:val="22"/>
          <w:lang w:val="ro-RO"/>
        </w:rPr>
        <w:t xml:space="preserve">15 </w:t>
      </w:r>
      <w:r w:rsidRPr="005954EC">
        <w:rPr>
          <w:rFonts w:ascii="Tahoma" w:hAnsi="Tahoma" w:cs="Tahoma"/>
          <w:sz w:val="22"/>
          <w:szCs w:val="22"/>
          <w:lang w:val="ro-RO"/>
        </w:rPr>
        <w:t xml:space="preserve">zile </w:t>
      </w:r>
      <w:r w:rsidR="000E0C13" w:rsidRPr="005954EC">
        <w:rPr>
          <w:rFonts w:ascii="Tahoma" w:hAnsi="Tahoma" w:cs="Tahoma"/>
          <w:sz w:val="22"/>
          <w:szCs w:val="22"/>
          <w:lang w:val="ro-RO"/>
        </w:rPr>
        <w:t xml:space="preserve">calendaristice </w:t>
      </w:r>
      <w:r w:rsidRPr="005954EC">
        <w:rPr>
          <w:rFonts w:ascii="Tahoma" w:hAnsi="Tahoma" w:cs="Tahoma"/>
          <w:sz w:val="22"/>
          <w:szCs w:val="22"/>
          <w:lang w:val="ro-RO"/>
        </w:rPr>
        <w:t>înainte.</w:t>
      </w:r>
    </w:p>
    <w:p w14:paraId="3C015FCA" w14:textId="77777777" w:rsidR="00784E51" w:rsidRPr="005954EC" w:rsidRDefault="00784E51" w:rsidP="00EF666D">
      <w:pPr>
        <w:numPr>
          <w:ilvl w:val="1"/>
          <w:numId w:val="21"/>
        </w:numPr>
        <w:tabs>
          <w:tab w:val="num" w:pos="720"/>
        </w:tabs>
        <w:spacing w:before="120" w:after="120"/>
        <w:ind w:left="720"/>
        <w:jc w:val="both"/>
        <w:rPr>
          <w:rFonts w:ascii="Tahoma" w:hAnsi="Tahoma" w:cs="Tahoma"/>
          <w:sz w:val="22"/>
          <w:szCs w:val="22"/>
          <w:lang w:val="ro-RO"/>
        </w:rPr>
      </w:pPr>
      <w:r w:rsidRPr="005954EC">
        <w:rPr>
          <w:rFonts w:ascii="Tahoma" w:hAnsi="Tahoma" w:cs="Tahoma"/>
          <w:sz w:val="22"/>
          <w:szCs w:val="22"/>
          <w:lang w:val="ro-RO"/>
        </w:rPr>
        <w:t xml:space="preserve">În cazul retragerii licenţei de către </w:t>
      </w:r>
      <w:r w:rsidR="009238EC" w:rsidRPr="005954EC">
        <w:rPr>
          <w:rFonts w:ascii="Tahoma" w:hAnsi="Tahoma" w:cs="Tahoma"/>
          <w:sz w:val="22"/>
          <w:szCs w:val="22"/>
          <w:lang w:val="ro-RO"/>
        </w:rPr>
        <w:t>ANRE</w:t>
      </w:r>
      <w:r w:rsidRPr="005954EC">
        <w:rPr>
          <w:rFonts w:ascii="Tahoma" w:hAnsi="Tahoma" w:cs="Tahoma"/>
          <w:sz w:val="22"/>
          <w:szCs w:val="22"/>
          <w:lang w:val="ro-RO"/>
        </w:rPr>
        <w:t xml:space="preserve">, dreptul de ofertare pe </w:t>
      </w:r>
      <w:r w:rsidR="00DA2473" w:rsidRPr="005954EC">
        <w:rPr>
          <w:rFonts w:ascii="Tahoma" w:hAnsi="Tahoma" w:cs="Tahoma"/>
          <w:sz w:val="22"/>
          <w:szCs w:val="22"/>
          <w:lang w:val="ro-RO"/>
        </w:rPr>
        <w:t>p</w:t>
      </w:r>
      <w:r w:rsidRPr="005954EC">
        <w:rPr>
          <w:rFonts w:ascii="Tahoma" w:hAnsi="Tahoma" w:cs="Tahoma"/>
          <w:sz w:val="22"/>
          <w:szCs w:val="22"/>
          <w:lang w:val="ro-RO"/>
        </w:rPr>
        <w:t>i</w:t>
      </w:r>
      <w:r w:rsidR="00DB416A" w:rsidRPr="005954EC">
        <w:rPr>
          <w:rFonts w:ascii="Tahoma" w:hAnsi="Tahoma" w:cs="Tahoma"/>
          <w:sz w:val="22"/>
          <w:szCs w:val="22"/>
          <w:lang w:val="ro-RO"/>
        </w:rPr>
        <w:t>e</w:t>
      </w:r>
      <w:r w:rsidRPr="005954EC">
        <w:rPr>
          <w:rFonts w:ascii="Tahoma" w:hAnsi="Tahoma" w:cs="Tahoma"/>
          <w:sz w:val="22"/>
          <w:szCs w:val="22"/>
          <w:lang w:val="ro-RO"/>
        </w:rPr>
        <w:t>ţ</w:t>
      </w:r>
      <w:r w:rsidR="00DB416A" w:rsidRPr="005954EC">
        <w:rPr>
          <w:rFonts w:ascii="Tahoma" w:hAnsi="Tahoma" w:cs="Tahoma"/>
          <w:sz w:val="22"/>
          <w:szCs w:val="22"/>
          <w:lang w:val="ro-RO"/>
        </w:rPr>
        <w:t>ele</w:t>
      </w:r>
      <w:r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Pr="005954EC">
        <w:rPr>
          <w:rFonts w:ascii="Tahoma" w:hAnsi="Tahoma" w:cs="Tahoma"/>
          <w:sz w:val="22"/>
          <w:szCs w:val="22"/>
          <w:lang w:val="ro-RO"/>
        </w:rPr>
        <w:t xml:space="preserve"> de gaze naturale al </w:t>
      </w:r>
      <w:r w:rsidR="00D202D5" w:rsidRPr="005954EC">
        <w:rPr>
          <w:rFonts w:ascii="Tahoma" w:hAnsi="Tahoma" w:cs="Tahoma"/>
          <w:sz w:val="22"/>
          <w:szCs w:val="22"/>
          <w:lang w:val="ro-RO"/>
        </w:rPr>
        <w:t>p</w:t>
      </w:r>
      <w:r w:rsidRPr="005954EC">
        <w:rPr>
          <w:rFonts w:ascii="Tahoma" w:hAnsi="Tahoma" w:cs="Tahoma"/>
          <w:sz w:val="22"/>
          <w:szCs w:val="22"/>
          <w:lang w:val="ro-RO"/>
        </w:rPr>
        <w:t>articipantului în cauză va înceta de plin drept de la data la care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a fost informată în acest sens, fără altă formalitate şi fără a fi necesară intervenţia instanţei de judecată şi fără posibilitatea atragerii în orice formă a răspunderii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w:t>
      </w:r>
    </w:p>
    <w:p w14:paraId="1BC49CFB" w14:textId="77777777" w:rsidR="00BE172B" w:rsidRPr="005954EC" w:rsidRDefault="00BE172B">
      <w:pPr>
        <w:rPr>
          <w:rFonts w:ascii="Tahoma" w:hAnsi="Tahoma" w:cs="Tahoma"/>
          <w:sz w:val="22"/>
          <w:szCs w:val="22"/>
          <w:lang w:val="ro-RO"/>
        </w:rPr>
      </w:pPr>
      <w:r w:rsidRPr="005954EC">
        <w:rPr>
          <w:rFonts w:ascii="Tahoma" w:hAnsi="Tahoma" w:cs="Tahoma"/>
          <w:sz w:val="22"/>
          <w:szCs w:val="22"/>
          <w:lang w:val="ro-RO"/>
        </w:rPr>
        <w:br w:type="page"/>
      </w:r>
    </w:p>
    <w:p w14:paraId="60C70AE5" w14:textId="77777777" w:rsidR="00A17EFD" w:rsidRPr="005954EC" w:rsidRDefault="00A17EFD" w:rsidP="00A17EFD">
      <w:pPr>
        <w:spacing w:before="120"/>
        <w:jc w:val="both"/>
        <w:rPr>
          <w:rFonts w:ascii="Tahoma" w:hAnsi="Tahoma" w:cs="Tahoma"/>
          <w:b/>
          <w:sz w:val="22"/>
          <w:szCs w:val="22"/>
          <w:lang w:val="ro-RO"/>
        </w:rPr>
      </w:pPr>
      <w:r w:rsidRPr="005954EC">
        <w:rPr>
          <w:rFonts w:ascii="Tahoma" w:hAnsi="Tahoma" w:cs="Tahoma"/>
          <w:b/>
          <w:sz w:val="22"/>
          <w:szCs w:val="22"/>
          <w:lang w:val="ro-RO"/>
        </w:rPr>
        <w:lastRenderedPageBreak/>
        <w:t xml:space="preserve">Anexa nr. 2  la « Convenţia de participare la </w:t>
      </w:r>
      <w:r w:rsidR="00DA2473" w:rsidRPr="005954EC">
        <w:rPr>
          <w:rFonts w:ascii="Tahoma" w:hAnsi="Tahoma" w:cs="Tahoma"/>
          <w:b/>
          <w:sz w:val="22"/>
          <w:szCs w:val="22"/>
          <w:lang w:val="ro-RO"/>
        </w:rPr>
        <w:t>p</w:t>
      </w:r>
      <w:r w:rsidRPr="005954EC">
        <w:rPr>
          <w:rFonts w:ascii="Tahoma" w:hAnsi="Tahoma" w:cs="Tahoma"/>
          <w:b/>
          <w:sz w:val="22"/>
          <w:szCs w:val="22"/>
          <w:lang w:val="ro-RO"/>
        </w:rPr>
        <w:t>i</w:t>
      </w:r>
      <w:r w:rsidR="00DB416A" w:rsidRPr="005954EC">
        <w:rPr>
          <w:rFonts w:ascii="Tahoma" w:hAnsi="Tahoma" w:cs="Tahoma"/>
          <w:b/>
          <w:sz w:val="22"/>
          <w:szCs w:val="22"/>
          <w:lang w:val="ro-RO"/>
        </w:rPr>
        <w:t>e</w:t>
      </w:r>
      <w:r w:rsidRPr="005954EC">
        <w:rPr>
          <w:rFonts w:ascii="Tahoma" w:hAnsi="Tahoma" w:cs="Tahoma"/>
          <w:b/>
          <w:sz w:val="22"/>
          <w:szCs w:val="22"/>
          <w:lang w:val="ro-RO"/>
        </w:rPr>
        <w:t>ț</w:t>
      </w:r>
      <w:r w:rsidR="00DB416A" w:rsidRPr="005954EC">
        <w:rPr>
          <w:rFonts w:ascii="Tahoma" w:hAnsi="Tahoma" w:cs="Tahoma"/>
          <w:b/>
          <w:sz w:val="22"/>
          <w:szCs w:val="22"/>
          <w:lang w:val="ro-RO"/>
        </w:rPr>
        <w:t>ele</w:t>
      </w:r>
      <w:r w:rsidRPr="005954EC">
        <w:rPr>
          <w:rFonts w:ascii="Tahoma" w:hAnsi="Tahoma" w:cs="Tahoma"/>
          <w:b/>
          <w:sz w:val="22"/>
          <w:szCs w:val="22"/>
          <w:lang w:val="ro-RO"/>
        </w:rPr>
        <w:t xml:space="preserve"> </w:t>
      </w:r>
      <w:r w:rsidR="00FB1EA9" w:rsidRPr="005954EC">
        <w:rPr>
          <w:rFonts w:ascii="Tahoma" w:hAnsi="Tahoma" w:cs="Tahoma"/>
          <w:b/>
          <w:sz w:val="22"/>
          <w:szCs w:val="22"/>
          <w:lang w:val="ro-RO"/>
        </w:rPr>
        <w:t>produselor standardizate pe termen scurt</w:t>
      </w:r>
      <w:r w:rsidRPr="005954EC">
        <w:rPr>
          <w:rFonts w:ascii="Tahoma" w:hAnsi="Tahoma" w:cs="Tahoma"/>
          <w:b/>
          <w:sz w:val="22"/>
          <w:szCs w:val="22"/>
          <w:lang w:val="ro-RO"/>
        </w:rPr>
        <w:t xml:space="preserve"> de </w:t>
      </w:r>
      <w:r w:rsidR="00B44C8C" w:rsidRPr="005954EC">
        <w:rPr>
          <w:rFonts w:ascii="Tahoma" w:hAnsi="Tahoma" w:cs="Tahoma"/>
          <w:b/>
          <w:sz w:val="22"/>
          <w:szCs w:val="22"/>
          <w:lang w:val="ro-RO"/>
        </w:rPr>
        <w:t>g</w:t>
      </w:r>
      <w:r w:rsidRPr="005954EC">
        <w:rPr>
          <w:rFonts w:ascii="Tahoma" w:hAnsi="Tahoma" w:cs="Tahoma"/>
          <w:b/>
          <w:sz w:val="22"/>
          <w:szCs w:val="22"/>
          <w:lang w:val="ro-RO"/>
        </w:rPr>
        <w:t xml:space="preserve">aze </w:t>
      </w:r>
      <w:r w:rsidR="00B44C8C" w:rsidRPr="005954EC">
        <w:rPr>
          <w:rFonts w:ascii="Tahoma" w:hAnsi="Tahoma" w:cs="Tahoma"/>
          <w:b/>
          <w:sz w:val="22"/>
          <w:szCs w:val="22"/>
          <w:lang w:val="ro-RO"/>
        </w:rPr>
        <w:t>n</w:t>
      </w:r>
      <w:r w:rsidRPr="005954EC">
        <w:rPr>
          <w:rFonts w:ascii="Tahoma" w:hAnsi="Tahoma" w:cs="Tahoma"/>
          <w:b/>
          <w:sz w:val="22"/>
          <w:szCs w:val="22"/>
          <w:lang w:val="ro-RO"/>
        </w:rPr>
        <w:t>aturale»</w:t>
      </w:r>
    </w:p>
    <w:p w14:paraId="4EF9D87E" w14:textId="77777777" w:rsidR="00A17EFD" w:rsidRPr="005954EC" w:rsidRDefault="00A17EFD" w:rsidP="00A17EFD">
      <w:pPr>
        <w:spacing w:before="120"/>
        <w:jc w:val="both"/>
        <w:rPr>
          <w:rFonts w:ascii="Tahoma" w:hAnsi="Tahoma" w:cs="Tahoma"/>
          <w:b/>
          <w:sz w:val="22"/>
          <w:szCs w:val="22"/>
          <w:lang w:val="ro-RO"/>
        </w:rPr>
      </w:pPr>
    </w:p>
    <w:p w14:paraId="61F349CA" w14:textId="77777777" w:rsidR="00A17EFD" w:rsidRPr="005954EC" w:rsidRDefault="00A17EFD" w:rsidP="00A17EFD">
      <w:pPr>
        <w:spacing w:before="120"/>
        <w:jc w:val="center"/>
        <w:rPr>
          <w:rFonts w:ascii="Tahoma" w:hAnsi="Tahoma" w:cs="Tahoma"/>
          <w:b/>
          <w:sz w:val="22"/>
          <w:szCs w:val="22"/>
          <w:lang w:val="ro-RO"/>
        </w:rPr>
      </w:pPr>
      <w:r w:rsidRPr="005954EC">
        <w:rPr>
          <w:rFonts w:ascii="Tahoma" w:hAnsi="Tahoma" w:cs="Tahoma"/>
          <w:b/>
          <w:sz w:val="22"/>
          <w:szCs w:val="22"/>
          <w:lang w:val="ro-RO"/>
        </w:rPr>
        <w:t>DREPTURI ŞI OBLIGAŢII ALE PĂRŢILOR</w:t>
      </w:r>
    </w:p>
    <w:p w14:paraId="4D62B96D" w14:textId="77777777" w:rsidR="00221D45" w:rsidRPr="005954EC" w:rsidRDefault="00221D45" w:rsidP="00A17EFD">
      <w:pPr>
        <w:spacing w:before="120"/>
        <w:jc w:val="both"/>
        <w:rPr>
          <w:rFonts w:ascii="Tahoma" w:hAnsi="Tahoma" w:cs="Tahoma"/>
          <w:b/>
          <w:sz w:val="22"/>
          <w:szCs w:val="22"/>
          <w:lang w:val="ro-RO"/>
        </w:rPr>
      </w:pPr>
    </w:p>
    <w:p w14:paraId="5F706BC7" w14:textId="77777777" w:rsidR="00A17EFD" w:rsidRPr="005954EC" w:rsidRDefault="00A17EFD" w:rsidP="00A17EFD">
      <w:pPr>
        <w:spacing w:before="120"/>
        <w:jc w:val="both"/>
        <w:rPr>
          <w:rFonts w:ascii="Tahoma" w:hAnsi="Tahoma" w:cs="Tahoma"/>
          <w:b/>
          <w:sz w:val="22"/>
          <w:szCs w:val="22"/>
          <w:lang w:val="ro-RO"/>
        </w:rPr>
      </w:pPr>
      <w:r w:rsidRPr="005954EC">
        <w:rPr>
          <w:rFonts w:ascii="Tahoma" w:hAnsi="Tahoma" w:cs="Tahoma"/>
          <w:b/>
          <w:sz w:val="22"/>
          <w:szCs w:val="22"/>
          <w:lang w:val="ro-RO"/>
        </w:rPr>
        <w:t xml:space="preserve">Art. 1.  DREPTURILE PARTICIPANTULUI LA </w:t>
      </w:r>
      <w:r w:rsidR="00BE172B" w:rsidRPr="005954EC">
        <w:rPr>
          <w:rFonts w:ascii="Tahoma" w:hAnsi="Tahoma" w:cs="Tahoma"/>
          <w:b/>
          <w:sz w:val="22"/>
          <w:szCs w:val="22"/>
          <w:lang w:val="ro-RO"/>
        </w:rPr>
        <w:t>PIEȚELE PRODUSELOR STANDARDIZATE PE TERMEN SCURT DE GAZE NATURALE</w:t>
      </w:r>
    </w:p>
    <w:p w14:paraId="76E3A1AF" w14:textId="77777777" w:rsidR="00BE172B" w:rsidRPr="005954EC" w:rsidRDefault="00BE172B" w:rsidP="00BE172B">
      <w:pPr>
        <w:spacing w:before="120" w:after="120"/>
        <w:jc w:val="both"/>
        <w:rPr>
          <w:rFonts w:ascii="Tahoma" w:hAnsi="Tahoma" w:cs="Tahoma"/>
          <w:sz w:val="22"/>
          <w:szCs w:val="22"/>
          <w:lang w:val="ro-RO"/>
        </w:rPr>
      </w:pPr>
      <w:r w:rsidRPr="005954EC">
        <w:rPr>
          <w:rFonts w:ascii="Tahoma" w:hAnsi="Tahoma" w:cs="Tahoma"/>
          <w:sz w:val="22"/>
          <w:szCs w:val="22"/>
          <w:lang w:val="ro-RO"/>
        </w:rPr>
        <w:t>Participantul la piețele produselor standardizate pe termen scurt de gaze naturale are următoarele drepturi, în condițiile în care respectă pe deplin prevederile Convenției și ale Anexelor la aceasta:</w:t>
      </w:r>
    </w:p>
    <w:p w14:paraId="15BEA219"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primească din partea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la solicitarea sa, asistenţă şi sesiuni de instruire practică cu privire la utilizarea Sistemului de tranzacţionare al PZU-GN</w:t>
      </w:r>
      <w:r w:rsidR="00DB416A" w:rsidRPr="005954EC">
        <w:rPr>
          <w:lang w:val="ro-RO"/>
        </w:rPr>
        <w:t xml:space="preserve"> </w:t>
      </w:r>
      <w:r w:rsidR="00DB416A" w:rsidRPr="005954EC">
        <w:rPr>
          <w:rFonts w:ascii="Tahoma" w:hAnsi="Tahoma" w:cs="Tahoma"/>
          <w:sz w:val="22"/>
          <w:szCs w:val="22"/>
          <w:lang w:val="ro-RO"/>
        </w:rPr>
        <w:t>și/sau cel PI-GN, după caz</w:t>
      </w:r>
      <w:r w:rsidRPr="005954EC">
        <w:rPr>
          <w:rFonts w:ascii="Tahoma" w:hAnsi="Tahoma" w:cs="Tahoma"/>
          <w:sz w:val="22"/>
          <w:szCs w:val="22"/>
          <w:lang w:val="ro-RO"/>
        </w:rPr>
        <w:t>;</w:t>
      </w:r>
    </w:p>
    <w:p w14:paraId="4D5D65BC" w14:textId="77777777" w:rsidR="00D526BF" w:rsidRPr="005954EC" w:rsidRDefault="00D526BF"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primească</w:t>
      </w:r>
      <w:r w:rsidR="00680B7B" w:rsidRPr="005954EC">
        <w:rPr>
          <w:rFonts w:ascii="Tahoma" w:hAnsi="Tahoma" w:cs="Tahoma"/>
          <w:sz w:val="22"/>
          <w:szCs w:val="22"/>
          <w:lang w:val="ro-RO"/>
        </w:rPr>
        <w:t>, la solicitarea sa, pe baza Contractului de comodat,</w:t>
      </w:r>
      <w:r w:rsidRPr="005954EC">
        <w:rPr>
          <w:rFonts w:ascii="Tahoma" w:hAnsi="Tahoma" w:cs="Tahoma"/>
          <w:sz w:val="22"/>
          <w:szCs w:val="22"/>
          <w:lang w:val="ro-RO"/>
        </w:rPr>
        <w:t xml:space="preserve"> cheia USB pentru conectarea la Sistemul de tranzacţionare al PZU-GAZ</w:t>
      </w:r>
      <w:r w:rsidR="00DB416A" w:rsidRPr="005954EC">
        <w:rPr>
          <w:rFonts w:ascii="Tahoma" w:hAnsi="Tahoma" w:cs="Tahoma"/>
          <w:sz w:val="22"/>
          <w:szCs w:val="22"/>
          <w:lang w:val="ro-RO"/>
        </w:rPr>
        <w:t xml:space="preserve"> și/sau cel PI-GN, după caz</w:t>
      </w:r>
      <w:r w:rsidRPr="005954EC">
        <w:rPr>
          <w:rFonts w:ascii="Tahoma" w:hAnsi="Tahoma" w:cs="Tahoma"/>
          <w:sz w:val="22"/>
          <w:szCs w:val="22"/>
          <w:lang w:val="ro-RO"/>
        </w:rPr>
        <w:t>;</w:t>
      </w:r>
    </w:p>
    <w:p w14:paraId="1314B02C"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 xml:space="preserve">Să acceseze Sistemul de tranzacţionare al PZU-GN </w:t>
      </w:r>
      <w:r w:rsidR="00DB416A" w:rsidRPr="005954EC">
        <w:rPr>
          <w:rFonts w:ascii="Tahoma" w:hAnsi="Tahoma" w:cs="Tahoma"/>
          <w:sz w:val="22"/>
          <w:szCs w:val="22"/>
          <w:lang w:val="ro-RO"/>
        </w:rPr>
        <w:t xml:space="preserve">și/sau cel PI-GN, după caz </w:t>
      </w:r>
      <w:r w:rsidRPr="005954EC">
        <w:rPr>
          <w:rFonts w:ascii="Tahoma" w:hAnsi="Tahoma" w:cs="Tahoma"/>
          <w:sz w:val="22"/>
          <w:szCs w:val="22"/>
          <w:lang w:val="ro-RO"/>
        </w:rPr>
        <w:t xml:space="preserve">și să introducă oferte de vânzare </w:t>
      </w:r>
      <w:r w:rsidR="00570682" w:rsidRPr="005954EC">
        <w:rPr>
          <w:rFonts w:ascii="Tahoma" w:hAnsi="Tahoma" w:cs="Tahoma"/>
          <w:sz w:val="22"/>
          <w:szCs w:val="22"/>
          <w:lang w:val="ro-RO"/>
        </w:rPr>
        <w:t>și</w:t>
      </w:r>
      <w:r w:rsidRPr="005954EC">
        <w:rPr>
          <w:rFonts w:ascii="Tahoma" w:hAnsi="Tahoma" w:cs="Tahoma"/>
          <w:sz w:val="22"/>
          <w:szCs w:val="22"/>
          <w:lang w:val="ro-RO"/>
        </w:rPr>
        <w:t xml:space="preserve">/sau </w:t>
      </w:r>
      <w:r w:rsidRPr="005954EC">
        <w:rPr>
          <w:rFonts w:ascii="Tahoma" w:hAnsi="Tahoma" w:cs="Tahoma"/>
          <w:spacing w:val="-2"/>
          <w:sz w:val="22"/>
          <w:szCs w:val="22"/>
          <w:lang w:val="ro-RO"/>
        </w:rPr>
        <w:t>oferte de cump</w:t>
      </w:r>
      <w:r w:rsidR="00221D45" w:rsidRPr="005954EC">
        <w:rPr>
          <w:rFonts w:ascii="Tahoma" w:hAnsi="Tahoma" w:cs="Tahoma"/>
          <w:spacing w:val="-2"/>
          <w:sz w:val="22"/>
          <w:szCs w:val="22"/>
          <w:lang w:val="ro-RO"/>
        </w:rPr>
        <w:t>ă</w:t>
      </w:r>
      <w:r w:rsidRPr="005954EC">
        <w:rPr>
          <w:rFonts w:ascii="Tahoma" w:hAnsi="Tahoma" w:cs="Tahoma"/>
          <w:spacing w:val="-2"/>
          <w:sz w:val="22"/>
          <w:szCs w:val="22"/>
          <w:lang w:val="ro-RO"/>
        </w:rPr>
        <w:t>rare de gaze naturale pentru PZU-GN</w:t>
      </w:r>
      <w:r w:rsidR="0031222F" w:rsidRPr="005954EC">
        <w:rPr>
          <w:rFonts w:ascii="Tahoma" w:hAnsi="Tahoma" w:cs="Tahoma"/>
          <w:spacing w:val="-2"/>
          <w:sz w:val="22"/>
          <w:szCs w:val="22"/>
          <w:lang w:val="ro-RO"/>
        </w:rPr>
        <w:t xml:space="preserve"> și/sau </w:t>
      </w:r>
      <w:r w:rsidR="00DB416A" w:rsidRPr="005954EC">
        <w:rPr>
          <w:rFonts w:ascii="Tahoma" w:hAnsi="Tahoma" w:cs="Tahoma"/>
          <w:spacing w:val="-2"/>
          <w:sz w:val="22"/>
          <w:szCs w:val="22"/>
          <w:lang w:val="ro-RO"/>
        </w:rPr>
        <w:t xml:space="preserve">pentru </w:t>
      </w:r>
      <w:r w:rsidR="0031222F" w:rsidRPr="005954EC">
        <w:rPr>
          <w:rFonts w:ascii="Tahoma" w:hAnsi="Tahoma" w:cs="Tahoma"/>
          <w:spacing w:val="-2"/>
          <w:sz w:val="22"/>
          <w:szCs w:val="22"/>
          <w:lang w:val="ro-RO"/>
        </w:rPr>
        <w:t>PI-GN</w:t>
      </w:r>
      <w:r w:rsidRPr="005954EC">
        <w:rPr>
          <w:rFonts w:ascii="Tahoma" w:hAnsi="Tahoma" w:cs="Tahoma"/>
          <w:spacing w:val="-2"/>
          <w:sz w:val="22"/>
          <w:szCs w:val="22"/>
          <w:lang w:val="ro-RO"/>
        </w:rPr>
        <w:t xml:space="preserve"> conform programului de tranzacţionare</w:t>
      </w:r>
      <w:r w:rsidRPr="005954EC">
        <w:rPr>
          <w:rFonts w:ascii="Tahoma" w:hAnsi="Tahoma" w:cs="Tahoma"/>
          <w:sz w:val="22"/>
          <w:szCs w:val="22"/>
          <w:lang w:val="ro-RO"/>
        </w:rPr>
        <w:t xml:space="preserve"> zilnic;</w:t>
      </w:r>
    </w:p>
    <w:p w14:paraId="1BB7376B" w14:textId="77777777" w:rsidR="00D526BF" w:rsidRPr="005954EC" w:rsidRDefault="00D526BF"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utilizeze o scrisoare de garanţie bancară de plată</w:t>
      </w:r>
      <w:r w:rsidR="00BC6E73" w:rsidRPr="005954EC">
        <w:rPr>
          <w:rFonts w:ascii="Tahoma" w:hAnsi="Tahoma" w:cs="Tahoma"/>
          <w:sz w:val="22"/>
          <w:szCs w:val="22"/>
          <w:lang w:val="ro-RO"/>
        </w:rPr>
        <w:t xml:space="preserve"> unică pentru PZU-GN și PI-GN</w:t>
      </w:r>
      <w:r w:rsidRPr="005954EC">
        <w:rPr>
          <w:rFonts w:ascii="Tahoma" w:hAnsi="Tahoma" w:cs="Tahoma"/>
          <w:sz w:val="22"/>
          <w:szCs w:val="22"/>
          <w:lang w:val="ro-RO"/>
        </w:rPr>
        <w:t>, care va avea specificat în conţinutul ei că se utilizează pentru</w:t>
      </w:r>
      <w:r w:rsidR="00DB416A" w:rsidRPr="005954EC">
        <w:rPr>
          <w:lang w:val="ro-RO"/>
        </w:rPr>
        <w:t xml:space="preserve"> </w:t>
      </w:r>
      <w:r w:rsidR="00DB416A" w:rsidRPr="005954EC">
        <w:rPr>
          <w:rFonts w:ascii="Tahoma" w:hAnsi="Tahoma" w:cs="Tahoma"/>
          <w:sz w:val="22"/>
          <w:szCs w:val="22"/>
          <w:lang w:val="ro-RO"/>
        </w:rPr>
        <w:t>PZU-GN și/sau PI-GN</w:t>
      </w:r>
      <w:r w:rsidRPr="005954EC">
        <w:rPr>
          <w:rFonts w:ascii="Tahoma" w:hAnsi="Tahoma" w:cs="Tahoma"/>
          <w:sz w:val="22"/>
          <w:szCs w:val="22"/>
          <w:lang w:val="ro-RO"/>
        </w:rPr>
        <w:t>;</w:t>
      </w:r>
    </w:p>
    <w:p w14:paraId="5ED5B685"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verifice înregistrările din fereastra Adâncime de Piaţă</w:t>
      </w:r>
      <w:r w:rsidR="00177F1E" w:rsidRPr="005954EC">
        <w:rPr>
          <w:rFonts w:ascii="Tahoma" w:hAnsi="Tahoma" w:cs="Tahoma"/>
          <w:sz w:val="22"/>
          <w:szCs w:val="22"/>
          <w:lang w:val="ro-RO"/>
        </w:rPr>
        <w:t xml:space="preserve"> și Registru de ordine</w:t>
      </w:r>
      <w:r w:rsidRPr="005954EC">
        <w:rPr>
          <w:rFonts w:ascii="Tahoma" w:hAnsi="Tahoma" w:cs="Tahoma"/>
          <w:sz w:val="22"/>
          <w:szCs w:val="22"/>
          <w:lang w:val="ro-RO"/>
        </w:rPr>
        <w:t xml:space="preserve"> din cadrul Sistemului de tranzacționare al PZU-GN</w:t>
      </w:r>
      <w:r w:rsidR="00DB416A" w:rsidRPr="005954EC">
        <w:rPr>
          <w:rFonts w:ascii="Tahoma" w:hAnsi="Tahoma" w:cs="Tahoma"/>
          <w:sz w:val="22"/>
          <w:szCs w:val="22"/>
          <w:lang w:val="ro-RO"/>
        </w:rPr>
        <w:t xml:space="preserve"> și/sau cel al PI-GN, după caz</w:t>
      </w:r>
      <w:r w:rsidRPr="005954EC">
        <w:rPr>
          <w:rFonts w:ascii="Tahoma" w:hAnsi="Tahoma" w:cs="Tahoma"/>
          <w:sz w:val="22"/>
          <w:szCs w:val="22"/>
          <w:lang w:val="ro-RO"/>
        </w:rPr>
        <w:t>;</w:t>
      </w:r>
    </w:p>
    <w:p w14:paraId="47C8046D" w14:textId="238A7C33"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Să-şi modifice sau anuleze oferta/ofertele pentru gaze naturale în timpul sesiunii de tranzacționare pe PZU-GN</w:t>
      </w:r>
      <w:r w:rsidR="0031222F" w:rsidRPr="005954EC">
        <w:rPr>
          <w:rFonts w:ascii="Tahoma" w:hAnsi="Tahoma" w:cs="Tahoma"/>
          <w:sz w:val="22"/>
          <w:szCs w:val="22"/>
          <w:lang w:val="ro-RO"/>
        </w:rPr>
        <w:t xml:space="preserve"> și/sau </w:t>
      </w:r>
      <w:r w:rsidR="00DB416A" w:rsidRPr="005954EC">
        <w:rPr>
          <w:rFonts w:ascii="Tahoma" w:hAnsi="Tahoma" w:cs="Tahoma"/>
          <w:sz w:val="22"/>
          <w:szCs w:val="22"/>
          <w:lang w:val="ro-RO"/>
        </w:rPr>
        <w:t xml:space="preserve">pe </w:t>
      </w:r>
      <w:r w:rsidR="0031222F" w:rsidRPr="005954EC">
        <w:rPr>
          <w:rFonts w:ascii="Tahoma" w:hAnsi="Tahoma" w:cs="Tahoma"/>
          <w:sz w:val="22"/>
          <w:szCs w:val="22"/>
          <w:lang w:val="ro-RO"/>
        </w:rPr>
        <w:t>PI-GN</w:t>
      </w:r>
      <w:r w:rsidR="00DB416A" w:rsidRPr="005954EC">
        <w:rPr>
          <w:rFonts w:ascii="Tahoma" w:hAnsi="Tahoma" w:cs="Tahoma"/>
          <w:sz w:val="22"/>
          <w:szCs w:val="22"/>
          <w:lang w:val="ro-RO"/>
        </w:rPr>
        <w:t>, după caz</w:t>
      </w:r>
      <w:r w:rsidRPr="005954EC">
        <w:rPr>
          <w:rFonts w:ascii="Tahoma" w:hAnsi="Tahoma" w:cs="Tahoma"/>
          <w:sz w:val="22"/>
          <w:szCs w:val="22"/>
          <w:lang w:val="ro-RO"/>
        </w:rPr>
        <w:t>;</w:t>
      </w:r>
    </w:p>
    <w:p w14:paraId="5F5EA9F4" w14:textId="77777777" w:rsidR="00D526BF" w:rsidRPr="005954EC" w:rsidRDefault="00B44C8C"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primească de la OPCOM S</w:t>
      </w:r>
      <w:r w:rsidR="000E3B51" w:rsidRPr="005954EC">
        <w:rPr>
          <w:rFonts w:ascii="Tahoma" w:hAnsi="Tahoma" w:cs="Tahoma"/>
          <w:sz w:val="22"/>
          <w:szCs w:val="22"/>
          <w:lang w:val="ro-RO"/>
        </w:rPr>
        <w:t>.</w:t>
      </w:r>
      <w:r w:rsidR="00A17EFD" w:rsidRPr="005954EC">
        <w:rPr>
          <w:rFonts w:ascii="Tahoma" w:hAnsi="Tahoma" w:cs="Tahoma"/>
          <w:sz w:val="22"/>
          <w:szCs w:val="22"/>
          <w:lang w:val="ro-RO"/>
        </w:rPr>
        <w:t>A</w:t>
      </w:r>
      <w:r w:rsidR="000E3B51" w:rsidRPr="005954EC">
        <w:rPr>
          <w:rFonts w:ascii="Tahoma" w:hAnsi="Tahoma" w:cs="Tahoma"/>
          <w:sz w:val="22"/>
          <w:szCs w:val="22"/>
          <w:lang w:val="ro-RO"/>
        </w:rPr>
        <w:t>.</w:t>
      </w:r>
      <w:r w:rsidR="00A17EFD" w:rsidRPr="005954EC">
        <w:rPr>
          <w:rFonts w:ascii="Tahoma" w:hAnsi="Tahoma" w:cs="Tahoma"/>
          <w:sz w:val="22"/>
          <w:szCs w:val="22"/>
          <w:lang w:val="ro-RO"/>
        </w:rPr>
        <w:t>, prin intermediul Sistemului de tranzacţionare al PZU-GN</w:t>
      </w:r>
      <w:r w:rsidR="00DB416A" w:rsidRPr="005954EC">
        <w:rPr>
          <w:rFonts w:ascii="Tahoma" w:hAnsi="Tahoma" w:cs="Tahoma"/>
          <w:sz w:val="22"/>
          <w:szCs w:val="22"/>
          <w:lang w:val="ro-RO"/>
        </w:rPr>
        <w:t xml:space="preserve"> și/sau cel al PI-GN</w:t>
      </w:r>
      <w:r w:rsidR="00A17EFD" w:rsidRPr="005954EC">
        <w:rPr>
          <w:rFonts w:ascii="Tahoma" w:hAnsi="Tahoma" w:cs="Tahoma"/>
          <w:sz w:val="22"/>
          <w:szCs w:val="22"/>
          <w:lang w:val="ro-RO"/>
        </w:rPr>
        <w:t>, confirmarea validării ofertelor/informaţii privind invalidarea ofertelor;</w:t>
      </w:r>
    </w:p>
    <w:p w14:paraId="4DAAE61C" w14:textId="56D19568" w:rsidR="00A17EFD" w:rsidRPr="005954EC" w:rsidRDefault="00A17EFD" w:rsidP="00A17EFD">
      <w:pPr>
        <w:numPr>
          <w:ilvl w:val="0"/>
          <w:numId w:val="4"/>
        </w:numPr>
        <w:spacing w:before="120"/>
        <w:jc w:val="both"/>
        <w:rPr>
          <w:rFonts w:ascii="Tahoma" w:hAnsi="Tahoma" w:cs="Tahoma"/>
          <w:spacing w:val="-1"/>
          <w:sz w:val="22"/>
          <w:szCs w:val="22"/>
          <w:lang w:val="ro-RO"/>
        </w:rPr>
      </w:pPr>
      <w:r w:rsidRPr="005954EC">
        <w:rPr>
          <w:rFonts w:ascii="Tahoma" w:hAnsi="Tahoma" w:cs="Tahoma"/>
          <w:spacing w:val="-1"/>
          <w:sz w:val="22"/>
          <w:szCs w:val="22"/>
          <w:lang w:val="ro-RO"/>
        </w:rPr>
        <w:t xml:space="preserve">Să acceseze Confirmările de tranzacţii, Notele de decontare zilnice și </w:t>
      </w:r>
      <w:r w:rsidR="002965AD" w:rsidRPr="005954EC">
        <w:rPr>
          <w:rFonts w:ascii="Tahoma" w:hAnsi="Tahoma" w:cs="Tahoma"/>
          <w:spacing w:val="-1"/>
          <w:sz w:val="22"/>
          <w:szCs w:val="22"/>
          <w:lang w:val="ro-RO"/>
        </w:rPr>
        <w:t>Notificările</w:t>
      </w:r>
      <w:r w:rsidRPr="005954EC">
        <w:rPr>
          <w:rFonts w:ascii="Tahoma" w:hAnsi="Tahoma" w:cs="Tahoma"/>
          <w:spacing w:val="-1"/>
          <w:sz w:val="22"/>
          <w:szCs w:val="22"/>
          <w:lang w:val="ro-RO"/>
        </w:rPr>
        <w:t xml:space="preserve">, </w:t>
      </w:r>
      <w:r w:rsidR="00B70D36" w:rsidRPr="005954EC">
        <w:rPr>
          <w:rFonts w:ascii="Tahoma" w:hAnsi="Tahoma" w:cs="Tahoma"/>
          <w:spacing w:val="-1"/>
          <w:sz w:val="22"/>
          <w:szCs w:val="22"/>
          <w:lang w:val="ro-RO"/>
        </w:rPr>
        <w:t xml:space="preserve">în termenele şi condiţiile specificate în </w:t>
      </w:r>
      <w:r w:rsidR="000E45D8" w:rsidRPr="005954EC">
        <w:rPr>
          <w:rFonts w:ascii="Tahoma" w:hAnsi="Tahoma" w:cs="Tahoma"/>
          <w:spacing w:val="-1"/>
          <w:sz w:val="22"/>
          <w:szCs w:val="22"/>
          <w:lang w:val="ro-RO"/>
        </w:rPr>
        <w:t>„</w:t>
      </w:r>
      <w:r w:rsidR="00B70D36" w:rsidRPr="005954EC">
        <w:rPr>
          <w:rFonts w:ascii="Tahoma" w:hAnsi="Tahoma" w:cs="Tahoma"/>
          <w:i/>
          <w:spacing w:val="-1"/>
          <w:sz w:val="22"/>
          <w:szCs w:val="22"/>
          <w:lang w:val="ro-RO"/>
        </w:rPr>
        <w:t xml:space="preserve">Procedura privind </w:t>
      </w:r>
      <w:r w:rsidR="00221D45" w:rsidRPr="005954EC">
        <w:rPr>
          <w:rFonts w:ascii="Tahoma" w:hAnsi="Tahoma" w:cs="Tahoma"/>
          <w:i/>
          <w:spacing w:val="-1"/>
          <w:sz w:val="22"/>
          <w:szCs w:val="22"/>
          <w:lang w:val="ro-RO"/>
        </w:rPr>
        <w:t>funcționarea</w:t>
      </w:r>
      <w:r w:rsidR="00B70D36" w:rsidRPr="005954EC">
        <w:rPr>
          <w:rFonts w:ascii="Tahoma" w:hAnsi="Tahoma" w:cs="Tahoma"/>
          <w:i/>
          <w:spacing w:val="-1"/>
          <w:sz w:val="22"/>
          <w:szCs w:val="22"/>
          <w:lang w:val="ro-RO"/>
        </w:rPr>
        <w:t xml:space="preserve"> </w:t>
      </w:r>
      <w:r w:rsidR="007B5229" w:rsidRPr="005954EC">
        <w:rPr>
          <w:rFonts w:ascii="Tahoma" w:hAnsi="Tahoma" w:cs="Tahoma"/>
          <w:i/>
          <w:iCs/>
          <w:spacing w:val="-1"/>
          <w:sz w:val="22"/>
          <w:szCs w:val="22"/>
          <w:lang w:val="ro-RO"/>
        </w:rPr>
        <w:t>pi</w:t>
      </w:r>
      <w:r w:rsidR="0031222F" w:rsidRPr="005954EC">
        <w:rPr>
          <w:rFonts w:ascii="Tahoma" w:hAnsi="Tahoma" w:cs="Tahoma"/>
          <w:i/>
          <w:iCs/>
          <w:spacing w:val="-1"/>
          <w:sz w:val="22"/>
          <w:szCs w:val="22"/>
          <w:lang w:val="ro-RO"/>
        </w:rPr>
        <w:t>e</w:t>
      </w:r>
      <w:r w:rsidR="007B5229" w:rsidRPr="005954EC">
        <w:rPr>
          <w:rFonts w:ascii="Tahoma" w:hAnsi="Tahoma" w:cs="Tahoma"/>
          <w:i/>
          <w:iCs/>
          <w:spacing w:val="-1"/>
          <w:sz w:val="22"/>
          <w:szCs w:val="22"/>
          <w:lang w:val="ro-RO"/>
        </w:rPr>
        <w:t>ț</w:t>
      </w:r>
      <w:r w:rsidR="00502499" w:rsidRPr="005954EC">
        <w:rPr>
          <w:rFonts w:ascii="Tahoma" w:hAnsi="Tahoma" w:cs="Tahoma"/>
          <w:i/>
          <w:iCs/>
          <w:spacing w:val="-1"/>
          <w:sz w:val="22"/>
          <w:szCs w:val="22"/>
          <w:lang w:val="ro-RO"/>
        </w:rPr>
        <w:t>ei</w:t>
      </w:r>
      <w:r w:rsidR="007B5229" w:rsidRPr="005954EC">
        <w:rPr>
          <w:rFonts w:ascii="Tahoma" w:hAnsi="Tahoma" w:cs="Tahoma"/>
          <w:i/>
          <w:iCs/>
          <w:spacing w:val="-1"/>
          <w:sz w:val="22"/>
          <w:szCs w:val="22"/>
          <w:lang w:val="ro-RO"/>
        </w:rPr>
        <w:t xml:space="preserve"> </w:t>
      </w:r>
      <w:r w:rsidR="007B5229" w:rsidRPr="005954EC">
        <w:rPr>
          <w:rFonts w:ascii="Tahoma" w:hAnsi="Tahoma" w:cs="Tahoma"/>
          <w:i/>
          <w:spacing w:val="-1"/>
          <w:sz w:val="22"/>
          <w:szCs w:val="22"/>
          <w:lang w:val="ro-RO"/>
        </w:rPr>
        <w:t>pentru ziua următoare de gaze naturale</w:t>
      </w:r>
      <w:r w:rsidR="000E45D8" w:rsidRPr="005954EC">
        <w:rPr>
          <w:rFonts w:ascii="Tahoma" w:hAnsi="Tahoma" w:cs="Tahoma"/>
          <w:spacing w:val="-1"/>
          <w:sz w:val="22"/>
          <w:szCs w:val="22"/>
          <w:lang w:val="ro-RO"/>
        </w:rPr>
        <w:t>”</w:t>
      </w:r>
      <w:r w:rsidR="0031222F" w:rsidRPr="005954EC">
        <w:rPr>
          <w:rFonts w:ascii="Tahoma" w:hAnsi="Tahoma" w:cs="Tahoma"/>
          <w:spacing w:val="-1"/>
          <w:sz w:val="22"/>
          <w:szCs w:val="22"/>
          <w:lang w:val="ro-RO"/>
        </w:rPr>
        <w:t>, respectiv „</w:t>
      </w:r>
      <w:r w:rsidR="0031222F" w:rsidRPr="005954EC">
        <w:rPr>
          <w:rFonts w:ascii="Tahoma" w:hAnsi="Tahoma" w:cs="Tahoma"/>
          <w:i/>
          <w:spacing w:val="-1"/>
          <w:sz w:val="22"/>
          <w:szCs w:val="22"/>
          <w:lang w:val="ro-RO"/>
        </w:rPr>
        <w:t xml:space="preserve">Procedura privind funcționarea </w:t>
      </w:r>
      <w:r w:rsidR="0031222F" w:rsidRPr="005954EC">
        <w:rPr>
          <w:rFonts w:ascii="Tahoma" w:hAnsi="Tahoma" w:cs="Tahoma"/>
          <w:i/>
          <w:iCs/>
          <w:spacing w:val="-1"/>
          <w:sz w:val="22"/>
          <w:szCs w:val="22"/>
          <w:lang w:val="ro-RO"/>
        </w:rPr>
        <w:t xml:space="preserve">pieței </w:t>
      </w:r>
      <w:r w:rsidR="0031222F" w:rsidRPr="005954EC">
        <w:rPr>
          <w:rFonts w:ascii="Tahoma" w:hAnsi="Tahoma" w:cs="Tahoma"/>
          <w:i/>
          <w:spacing w:val="-1"/>
          <w:sz w:val="22"/>
          <w:szCs w:val="22"/>
          <w:lang w:val="ro-RO"/>
        </w:rPr>
        <w:t>intra-zilnice de gaze naturale</w:t>
      </w:r>
      <w:r w:rsidR="0031222F" w:rsidRPr="005954EC">
        <w:rPr>
          <w:rFonts w:ascii="Tahoma" w:hAnsi="Tahoma" w:cs="Tahoma"/>
          <w:spacing w:val="-1"/>
          <w:sz w:val="22"/>
          <w:szCs w:val="22"/>
          <w:lang w:val="ro-RO"/>
        </w:rPr>
        <w:t>”</w:t>
      </w:r>
      <w:r w:rsidR="00B44C8C" w:rsidRPr="005954EC">
        <w:rPr>
          <w:rFonts w:ascii="Tahoma" w:hAnsi="Tahoma" w:cs="Tahoma"/>
          <w:spacing w:val="-1"/>
          <w:sz w:val="22"/>
          <w:szCs w:val="22"/>
          <w:lang w:val="ro-RO"/>
        </w:rPr>
        <w:t xml:space="preserve"> și să solicite OPCOM S</w:t>
      </w:r>
      <w:r w:rsidR="000E3B51" w:rsidRPr="005954EC">
        <w:rPr>
          <w:rFonts w:ascii="Tahoma" w:hAnsi="Tahoma" w:cs="Tahoma"/>
          <w:spacing w:val="-1"/>
          <w:sz w:val="22"/>
          <w:szCs w:val="22"/>
          <w:lang w:val="ro-RO"/>
        </w:rPr>
        <w:t>.</w:t>
      </w:r>
      <w:r w:rsidRPr="005954EC">
        <w:rPr>
          <w:rFonts w:ascii="Tahoma" w:hAnsi="Tahoma" w:cs="Tahoma"/>
          <w:spacing w:val="-1"/>
          <w:sz w:val="22"/>
          <w:szCs w:val="22"/>
          <w:lang w:val="ro-RO"/>
        </w:rPr>
        <w:t>A</w:t>
      </w:r>
      <w:r w:rsidR="000E3B51" w:rsidRPr="005954EC">
        <w:rPr>
          <w:rFonts w:ascii="Tahoma" w:hAnsi="Tahoma" w:cs="Tahoma"/>
          <w:spacing w:val="-1"/>
          <w:sz w:val="22"/>
          <w:szCs w:val="22"/>
          <w:lang w:val="ro-RO"/>
        </w:rPr>
        <w:t>.</w:t>
      </w:r>
      <w:r w:rsidRPr="005954EC">
        <w:rPr>
          <w:rFonts w:ascii="Tahoma" w:hAnsi="Tahoma" w:cs="Tahoma"/>
          <w:spacing w:val="-1"/>
          <w:sz w:val="22"/>
          <w:szCs w:val="22"/>
          <w:lang w:val="ro-RO"/>
        </w:rPr>
        <w:t xml:space="preserve"> transmiterea acestora în situaţia în care nu poate accesa Sistemul de tranzacţionare al PZU-GN</w:t>
      </w:r>
      <w:r w:rsidR="001E427E" w:rsidRPr="005954EC">
        <w:rPr>
          <w:rFonts w:ascii="Tahoma" w:hAnsi="Tahoma" w:cs="Tahoma"/>
          <w:sz w:val="22"/>
          <w:szCs w:val="22"/>
          <w:lang w:val="ro-RO"/>
        </w:rPr>
        <w:t xml:space="preserve"> și/sau cel al PI-GN</w:t>
      </w:r>
      <w:r w:rsidRPr="005954EC">
        <w:rPr>
          <w:rFonts w:ascii="Tahoma" w:hAnsi="Tahoma" w:cs="Tahoma"/>
          <w:spacing w:val="-1"/>
          <w:sz w:val="22"/>
          <w:szCs w:val="22"/>
          <w:lang w:val="ro-RO"/>
        </w:rPr>
        <w:t>;</w:t>
      </w:r>
    </w:p>
    <w:p w14:paraId="304A8C4D"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încaseze integral contravaloarea drepturilor de încasare aferente vânzărilor de gaze naturale lunare pe PZU-GN</w:t>
      </w:r>
      <w:r w:rsidR="0031222F" w:rsidRPr="005954EC">
        <w:rPr>
          <w:rFonts w:ascii="Tahoma" w:hAnsi="Tahoma" w:cs="Tahoma"/>
          <w:sz w:val="22"/>
          <w:szCs w:val="22"/>
          <w:lang w:val="ro-RO"/>
        </w:rPr>
        <w:t>, respectiv pe PI-GN</w:t>
      </w:r>
      <w:r w:rsidR="005B712A" w:rsidRPr="005954EC">
        <w:rPr>
          <w:rFonts w:ascii="Tahoma" w:hAnsi="Tahoma" w:cs="Tahoma"/>
          <w:sz w:val="22"/>
          <w:szCs w:val="22"/>
          <w:lang w:val="ro-RO"/>
        </w:rPr>
        <w:t xml:space="preserve"> prin încasări zilnice ale contravalorii poziţiei nete de vânzător şi să documenteze plata obligaţiilor de plată prin accesarea mecanismelor de compensare/regularizare prevăzute în </w:t>
      </w:r>
      <w:r w:rsidR="000E45D8" w:rsidRPr="005954EC">
        <w:rPr>
          <w:rFonts w:ascii="Tahoma" w:hAnsi="Tahoma" w:cs="Tahoma"/>
          <w:sz w:val="22"/>
          <w:szCs w:val="22"/>
          <w:lang w:val="ro-RO"/>
        </w:rPr>
        <w:t>„</w:t>
      </w:r>
      <w:r w:rsidR="005B712A" w:rsidRPr="005954EC">
        <w:rPr>
          <w:rFonts w:ascii="Tahoma" w:hAnsi="Tahoma" w:cs="Tahoma"/>
          <w:i/>
          <w:sz w:val="22"/>
          <w:szCs w:val="22"/>
          <w:lang w:val="ro-RO"/>
        </w:rPr>
        <w:t xml:space="preserve">Procedura privind încasările şi plăţile aferente tranzacţiilor pe </w:t>
      </w:r>
      <w:r w:rsidR="007B5229" w:rsidRPr="005954EC">
        <w:rPr>
          <w:rFonts w:ascii="Tahoma" w:hAnsi="Tahoma" w:cs="Tahoma"/>
          <w:i/>
          <w:iCs/>
          <w:sz w:val="22"/>
          <w:szCs w:val="22"/>
          <w:lang w:val="ro-RO"/>
        </w:rPr>
        <w:t xml:space="preserve">piața </w:t>
      </w:r>
      <w:r w:rsidR="007B5229" w:rsidRPr="005954EC">
        <w:rPr>
          <w:rFonts w:ascii="Tahoma" w:hAnsi="Tahoma" w:cs="Tahoma"/>
          <w:i/>
          <w:sz w:val="22"/>
          <w:szCs w:val="22"/>
          <w:lang w:val="ro-RO"/>
        </w:rPr>
        <w:t>pentru ziua următoare de gaze naturale</w:t>
      </w:r>
      <w:r w:rsidR="000E45D8" w:rsidRPr="005954EC">
        <w:rPr>
          <w:rFonts w:ascii="Tahoma" w:hAnsi="Tahoma" w:cs="Tahoma"/>
          <w:i/>
          <w:sz w:val="22"/>
          <w:szCs w:val="22"/>
          <w:lang w:val="ro-RO"/>
        </w:rPr>
        <w:t>”</w:t>
      </w:r>
      <w:r w:rsidR="00B07473" w:rsidRPr="005954EC">
        <w:rPr>
          <w:rFonts w:ascii="Tahoma" w:hAnsi="Tahoma" w:cs="Tahoma"/>
          <w:i/>
          <w:sz w:val="22"/>
          <w:szCs w:val="22"/>
          <w:lang w:val="ro-RO"/>
        </w:rPr>
        <w:t xml:space="preserve"> și </w:t>
      </w:r>
      <w:r w:rsidR="00B07473" w:rsidRPr="005954EC">
        <w:rPr>
          <w:rFonts w:ascii="Tahoma" w:hAnsi="Tahoma" w:cs="Tahoma"/>
          <w:sz w:val="22"/>
          <w:szCs w:val="22"/>
          <w:lang w:val="ro-RO"/>
        </w:rPr>
        <w:t>„</w:t>
      </w:r>
      <w:r w:rsidR="00B07473" w:rsidRPr="005954EC">
        <w:rPr>
          <w:rFonts w:ascii="Tahoma" w:hAnsi="Tahoma" w:cs="Tahoma"/>
          <w:i/>
          <w:sz w:val="22"/>
          <w:szCs w:val="22"/>
          <w:lang w:val="ro-RO"/>
        </w:rPr>
        <w:t xml:space="preserve">Procedura privind încasările şi plăţile aferente tranzacţiilor pe </w:t>
      </w:r>
      <w:r w:rsidR="00B07473" w:rsidRPr="005954EC">
        <w:rPr>
          <w:rFonts w:ascii="Tahoma" w:hAnsi="Tahoma" w:cs="Tahoma"/>
          <w:i/>
          <w:iCs/>
          <w:sz w:val="22"/>
          <w:szCs w:val="22"/>
          <w:lang w:val="ro-RO"/>
        </w:rPr>
        <w:t xml:space="preserve">piața </w:t>
      </w:r>
      <w:r w:rsidR="00B07473" w:rsidRPr="005954EC">
        <w:rPr>
          <w:rFonts w:ascii="Tahoma" w:hAnsi="Tahoma" w:cs="Tahoma"/>
          <w:i/>
          <w:sz w:val="22"/>
          <w:szCs w:val="22"/>
          <w:lang w:val="ro-RO"/>
        </w:rPr>
        <w:t>intrazilnică de gaze naturale”</w:t>
      </w:r>
      <w:r w:rsidRPr="005954EC">
        <w:rPr>
          <w:rFonts w:ascii="Tahoma" w:hAnsi="Tahoma" w:cs="Tahoma"/>
          <w:sz w:val="22"/>
          <w:szCs w:val="22"/>
          <w:lang w:val="ro-RO"/>
        </w:rPr>
        <w:t>;</w:t>
      </w:r>
    </w:p>
    <w:p w14:paraId="36F52E6E"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emită şi să transmită către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factura lunară aferentă cantităților de gaze naturale vândut</w:t>
      </w:r>
      <w:r w:rsidR="00502499" w:rsidRPr="005954EC">
        <w:rPr>
          <w:rFonts w:ascii="Tahoma" w:hAnsi="Tahoma" w:cs="Tahoma"/>
          <w:sz w:val="22"/>
          <w:szCs w:val="22"/>
          <w:lang w:val="ro-RO"/>
        </w:rPr>
        <w:t>e</w:t>
      </w:r>
      <w:r w:rsidRPr="005954EC">
        <w:rPr>
          <w:rFonts w:ascii="Tahoma" w:hAnsi="Tahoma" w:cs="Tahoma"/>
          <w:sz w:val="22"/>
          <w:szCs w:val="22"/>
          <w:lang w:val="ro-RO"/>
        </w:rPr>
        <w:t xml:space="preserve"> pe PZU-GN</w:t>
      </w:r>
      <w:r w:rsidR="0031222F" w:rsidRPr="005954EC">
        <w:rPr>
          <w:rFonts w:ascii="Tahoma" w:hAnsi="Tahoma" w:cs="Tahoma"/>
          <w:sz w:val="22"/>
          <w:szCs w:val="22"/>
          <w:lang w:val="ro-RO"/>
        </w:rPr>
        <w:t>, respectiv pe PI-GN</w:t>
      </w:r>
      <w:r w:rsidRPr="005954EC">
        <w:rPr>
          <w:rFonts w:ascii="Tahoma" w:hAnsi="Tahoma" w:cs="Tahoma"/>
          <w:sz w:val="22"/>
          <w:szCs w:val="22"/>
          <w:lang w:val="ro-RO"/>
        </w:rPr>
        <w:t>;</w:t>
      </w:r>
    </w:p>
    <w:p w14:paraId="7702FE3C"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Să fie anunţat prin canale de comunicație alternative (telefon, fax, e-mail, website) în cazul întreruperii şi a reluării funcţionării Sistemului de tranzacţionare</w:t>
      </w:r>
      <w:r w:rsidRPr="005954EC">
        <w:rPr>
          <w:lang w:val="ro-RO"/>
        </w:rPr>
        <w:t xml:space="preserve"> </w:t>
      </w:r>
      <w:r w:rsidRPr="005954EC">
        <w:rPr>
          <w:rFonts w:ascii="Tahoma" w:hAnsi="Tahoma" w:cs="Tahoma"/>
          <w:sz w:val="22"/>
          <w:szCs w:val="22"/>
          <w:lang w:val="ro-RO"/>
        </w:rPr>
        <w:t>al PZU-GN</w:t>
      </w:r>
      <w:r w:rsidR="003A5E57" w:rsidRPr="005954EC">
        <w:rPr>
          <w:rFonts w:ascii="Tahoma" w:hAnsi="Tahoma" w:cs="Tahoma"/>
          <w:sz w:val="22"/>
          <w:szCs w:val="22"/>
          <w:lang w:val="ro-RO"/>
        </w:rPr>
        <w:t xml:space="preserve"> și/sau cel al PI-GN</w:t>
      </w:r>
      <w:r w:rsidRPr="005954EC">
        <w:rPr>
          <w:rFonts w:ascii="Tahoma" w:hAnsi="Tahoma" w:cs="Tahoma"/>
          <w:sz w:val="22"/>
          <w:szCs w:val="22"/>
          <w:lang w:val="ro-RO"/>
        </w:rPr>
        <w:t>;</w:t>
      </w:r>
    </w:p>
    <w:p w14:paraId="48E0408D" w14:textId="77777777" w:rsidR="00A17EFD" w:rsidRPr="005954EC" w:rsidRDefault="00A17EFD" w:rsidP="00A17EFD">
      <w:pPr>
        <w:numPr>
          <w:ilvl w:val="0"/>
          <w:numId w:val="4"/>
        </w:numPr>
        <w:spacing w:before="120"/>
        <w:jc w:val="both"/>
        <w:rPr>
          <w:rFonts w:ascii="Tahoma" w:hAnsi="Tahoma" w:cs="Tahoma"/>
          <w:sz w:val="22"/>
          <w:szCs w:val="22"/>
          <w:lang w:val="ro-RO"/>
        </w:rPr>
      </w:pPr>
      <w:r w:rsidRPr="005954EC">
        <w:rPr>
          <w:rFonts w:ascii="Tahoma" w:hAnsi="Tahoma" w:cs="Tahoma"/>
          <w:sz w:val="22"/>
          <w:szCs w:val="22"/>
          <w:lang w:val="ro-RO"/>
        </w:rPr>
        <w:t xml:space="preserve">Să decidă retragerea </w:t>
      </w:r>
      <w:r w:rsidRPr="005954EC">
        <w:rPr>
          <w:rFonts w:ascii="Tahoma" w:hAnsi="Tahoma" w:cs="Tahoma"/>
          <w:sz w:val="22"/>
          <w:szCs w:val="22"/>
          <w:lang w:val="ro-RO" w:eastAsia="en-US"/>
        </w:rPr>
        <w:t>din proprie iniţiativă de la PZU-GN</w:t>
      </w:r>
      <w:r w:rsidR="003A5E57" w:rsidRPr="005954EC">
        <w:rPr>
          <w:rFonts w:ascii="Tahoma" w:hAnsi="Tahoma" w:cs="Tahoma"/>
          <w:sz w:val="22"/>
          <w:szCs w:val="22"/>
          <w:lang w:val="ro-RO" w:eastAsia="en-US"/>
        </w:rPr>
        <w:t xml:space="preserve"> și/sau de la PI-GN</w:t>
      </w:r>
      <w:r w:rsidRPr="005954EC">
        <w:rPr>
          <w:rFonts w:ascii="Tahoma" w:hAnsi="Tahoma" w:cs="Tahoma"/>
          <w:sz w:val="22"/>
          <w:szCs w:val="22"/>
          <w:lang w:val="ro-RO" w:eastAsia="en-US"/>
        </w:rPr>
        <w:t xml:space="preserve"> în baza unei înştiinţări transmise în scris la OPCOM S</w:t>
      </w:r>
      <w:r w:rsidR="000E3B51" w:rsidRPr="005954EC">
        <w:rPr>
          <w:rFonts w:ascii="Tahoma" w:hAnsi="Tahoma" w:cs="Tahoma"/>
          <w:sz w:val="22"/>
          <w:szCs w:val="22"/>
          <w:lang w:val="ro-RO" w:eastAsia="en-US"/>
        </w:rPr>
        <w:t>.</w:t>
      </w:r>
      <w:r w:rsidRPr="005954EC">
        <w:rPr>
          <w:rFonts w:ascii="Tahoma" w:hAnsi="Tahoma" w:cs="Tahoma"/>
          <w:sz w:val="22"/>
          <w:szCs w:val="22"/>
          <w:lang w:val="ro-RO" w:eastAsia="en-US"/>
        </w:rPr>
        <w:t>A</w:t>
      </w:r>
      <w:r w:rsidR="000E3B51" w:rsidRPr="005954EC">
        <w:rPr>
          <w:rFonts w:ascii="Tahoma" w:hAnsi="Tahoma" w:cs="Tahoma"/>
          <w:sz w:val="22"/>
          <w:szCs w:val="22"/>
          <w:lang w:val="ro-RO" w:eastAsia="en-US"/>
        </w:rPr>
        <w:t>.</w:t>
      </w:r>
      <w:r w:rsidRPr="005954EC">
        <w:rPr>
          <w:rFonts w:ascii="Tahoma" w:hAnsi="Tahoma" w:cs="Tahoma"/>
          <w:sz w:val="22"/>
          <w:szCs w:val="22"/>
          <w:lang w:val="ro-RO" w:eastAsia="en-US"/>
        </w:rPr>
        <w:t>.</w:t>
      </w:r>
    </w:p>
    <w:p w14:paraId="5E194BB2" w14:textId="77777777" w:rsidR="00A17EFD" w:rsidRPr="005954EC" w:rsidRDefault="00A17EFD" w:rsidP="00A17EFD">
      <w:pPr>
        <w:spacing w:before="120"/>
        <w:jc w:val="both"/>
        <w:rPr>
          <w:rFonts w:ascii="Tahoma" w:hAnsi="Tahoma" w:cs="Tahoma"/>
          <w:sz w:val="22"/>
          <w:szCs w:val="22"/>
          <w:lang w:val="ro-RO"/>
        </w:rPr>
      </w:pPr>
    </w:p>
    <w:p w14:paraId="0B79C9C7" w14:textId="77777777" w:rsidR="00A17EFD" w:rsidRPr="005954EC" w:rsidRDefault="00A17EFD" w:rsidP="00A17EFD">
      <w:pPr>
        <w:spacing w:before="120"/>
        <w:jc w:val="both"/>
        <w:rPr>
          <w:rFonts w:ascii="Tahoma" w:hAnsi="Tahoma" w:cs="Tahoma"/>
          <w:b/>
          <w:sz w:val="22"/>
          <w:szCs w:val="22"/>
          <w:lang w:val="ro-RO"/>
        </w:rPr>
      </w:pPr>
      <w:r w:rsidRPr="005954EC">
        <w:rPr>
          <w:rFonts w:ascii="Tahoma" w:hAnsi="Tahoma" w:cs="Tahoma"/>
          <w:b/>
          <w:sz w:val="22"/>
          <w:szCs w:val="22"/>
          <w:lang w:val="ro-RO"/>
        </w:rPr>
        <w:t xml:space="preserve">Art. 2.  OBLIGAŢIILE PARTICIPANTULUI LA </w:t>
      </w:r>
      <w:r w:rsidR="006D5130" w:rsidRPr="005954EC">
        <w:rPr>
          <w:rFonts w:ascii="Tahoma" w:hAnsi="Tahoma" w:cs="Tahoma"/>
          <w:b/>
          <w:sz w:val="22"/>
          <w:szCs w:val="22"/>
          <w:lang w:val="ro-RO"/>
        </w:rPr>
        <w:t>PIEȚELE PRODUSELOR STANDARDIZATE</w:t>
      </w:r>
      <w:r w:rsidR="00D27F25" w:rsidRPr="005954EC">
        <w:rPr>
          <w:rFonts w:ascii="Tahoma" w:hAnsi="Tahoma" w:cs="Tahoma"/>
          <w:b/>
          <w:sz w:val="22"/>
          <w:szCs w:val="22"/>
          <w:lang w:val="ro-RO"/>
        </w:rPr>
        <w:t xml:space="preserve"> PE TERMEN SCURT DE GAZE NATURALE</w:t>
      </w:r>
    </w:p>
    <w:p w14:paraId="5A3E902A" w14:textId="77777777" w:rsidR="008511DC" w:rsidRPr="005954EC" w:rsidRDefault="008511DC" w:rsidP="00A17EFD">
      <w:pPr>
        <w:spacing w:before="120"/>
        <w:jc w:val="both"/>
        <w:rPr>
          <w:rFonts w:ascii="Tahoma" w:hAnsi="Tahoma" w:cs="Tahoma"/>
          <w:sz w:val="22"/>
          <w:szCs w:val="22"/>
          <w:lang w:val="ro-RO"/>
        </w:rPr>
      </w:pPr>
      <w:r w:rsidRPr="005954EC">
        <w:rPr>
          <w:rFonts w:ascii="Tahoma" w:hAnsi="Tahoma" w:cs="Tahoma"/>
          <w:sz w:val="22"/>
          <w:szCs w:val="22"/>
          <w:lang w:val="ro-RO"/>
        </w:rPr>
        <w:t>Participantul la piețele produselor standardizate pe termen scurt de gaze naturale are următoarele obligații:</w:t>
      </w:r>
    </w:p>
    <w:p w14:paraId="2D2D6FEE" w14:textId="3096FB15"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lastRenderedPageBreak/>
        <w:t xml:space="preserve">Să respecte prevederile prezentei „Convenţii de participare la </w:t>
      </w:r>
      <w:r w:rsidR="003A5E57"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ale </w:t>
      </w:r>
      <w:r w:rsidR="000B01D9" w:rsidRPr="005954EC">
        <w:rPr>
          <w:rFonts w:ascii="Tahoma" w:hAnsi="Tahoma" w:cs="Tahoma"/>
          <w:i/>
          <w:sz w:val="22"/>
          <w:szCs w:val="22"/>
          <w:lang w:val="ro-RO"/>
        </w:rPr>
        <w:t>Regulamentului privind cadrul organizat de tranzacționare pe pi</w:t>
      </w:r>
      <w:r w:rsidR="00C76F05" w:rsidRPr="005954EC">
        <w:rPr>
          <w:rFonts w:ascii="Tahoma" w:hAnsi="Tahoma" w:cs="Tahoma"/>
          <w:i/>
          <w:sz w:val="22"/>
          <w:szCs w:val="22"/>
          <w:lang w:val="ro-RO"/>
        </w:rPr>
        <w:t>e</w:t>
      </w:r>
      <w:r w:rsidR="000B01D9" w:rsidRPr="005954EC">
        <w:rPr>
          <w:rFonts w:ascii="Tahoma" w:hAnsi="Tahoma" w:cs="Tahoma"/>
          <w:i/>
          <w:sz w:val="22"/>
          <w:szCs w:val="22"/>
          <w:lang w:val="ro-RO"/>
        </w:rPr>
        <w:t>ț</w:t>
      </w:r>
      <w:r w:rsidR="00C76F05" w:rsidRPr="005954EC">
        <w:rPr>
          <w:rFonts w:ascii="Tahoma" w:hAnsi="Tahoma" w:cs="Tahoma"/>
          <w:i/>
          <w:sz w:val="22"/>
          <w:szCs w:val="22"/>
          <w:lang w:val="ro-RO"/>
        </w:rPr>
        <w:t xml:space="preserve">ele </w:t>
      </w:r>
      <w:r w:rsidR="0089598B" w:rsidRPr="005954EC">
        <w:rPr>
          <w:rFonts w:ascii="Tahoma" w:hAnsi="Tahoma" w:cs="Tahoma"/>
          <w:i/>
          <w:sz w:val="22"/>
          <w:szCs w:val="22"/>
          <w:lang w:val="ro-RO"/>
        </w:rPr>
        <w:t>centr</w:t>
      </w:r>
      <w:r w:rsidR="007C14E8" w:rsidRPr="005954EC">
        <w:rPr>
          <w:rFonts w:ascii="Tahoma" w:hAnsi="Tahoma" w:cs="Tahoma"/>
          <w:i/>
          <w:sz w:val="22"/>
          <w:szCs w:val="22"/>
          <w:lang w:val="ro-RO"/>
        </w:rPr>
        <w:t>a</w:t>
      </w:r>
      <w:r w:rsidR="0089598B" w:rsidRPr="005954EC">
        <w:rPr>
          <w:rFonts w:ascii="Tahoma" w:hAnsi="Tahoma" w:cs="Tahoma"/>
          <w:i/>
          <w:sz w:val="22"/>
          <w:szCs w:val="22"/>
          <w:lang w:val="ro-RO"/>
        </w:rPr>
        <w:t>lizate</w:t>
      </w:r>
      <w:r w:rsidR="000B01D9" w:rsidRPr="005954EC">
        <w:rPr>
          <w:rFonts w:ascii="Tahoma" w:hAnsi="Tahoma" w:cs="Tahoma"/>
          <w:i/>
          <w:sz w:val="22"/>
          <w:szCs w:val="22"/>
          <w:lang w:val="ro-RO"/>
        </w:rPr>
        <w:t xml:space="preserve"> de gaze naturale administrat</w:t>
      </w:r>
      <w:r w:rsidR="00C76F05" w:rsidRPr="005954EC">
        <w:rPr>
          <w:rFonts w:ascii="Tahoma" w:hAnsi="Tahoma" w:cs="Tahoma"/>
          <w:i/>
          <w:sz w:val="22"/>
          <w:szCs w:val="22"/>
          <w:lang w:val="ro-RO"/>
        </w:rPr>
        <w:t>e</w:t>
      </w:r>
      <w:r w:rsidR="000B01D9" w:rsidRPr="005954EC">
        <w:rPr>
          <w:rFonts w:ascii="Tahoma" w:hAnsi="Tahoma" w:cs="Tahoma"/>
          <w:i/>
          <w:sz w:val="22"/>
          <w:szCs w:val="22"/>
          <w:lang w:val="ro-RO"/>
        </w:rPr>
        <w:t xml:space="preserve"> de Operatorul Pieței de Energie Electrică și Gaze Naturale OPCOM -</w:t>
      </w:r>
      <w:r w:rsidR="00BC57B8" w:rsidRPr="005954EC">
        <w:rPr>
          <w:rFonts w:ascii="Tahoma" w:hAnsi="Tahoma" w:cs="Tahoma"/>
          <w:i/>
          <w:sz w:val="22"/>
          <w:szCs w:val="22"/>
          <w:lang w:val="ro-RO"/>
        </w:rPr>
        <w:t xml:space="preserve"> </w:t>
      </w:r>
      <w:r w:rsidR="000B01D9" w:rsidRPr="005954EC">
        <w:rPr>
          <w:rFonts w:ascii="Tahoma" w:hAnsi="Tahoma" w:cs="Tahoma"/>
          <w:i/>
          <w:sz w:val="22"/>
          <w:szCs w:val="22"/>
          <w:lang w:val="ro-RO"/>
        </w:rPr>
        <w:t>S.A</w:t>
      </w:r>
      <w:r w:rsidRPr="005954EC">
        <w:rPr>
          <w:rFonts w:ascii="Tahoma" w:hAnsi="Tahoma" w:cs="Tahoma"/>
          <w:sz w:val="22"/>
          <w:szCs w:val="22"/>
          <w:lang w:val="ro-RO"/>
        </w:rPr>
        <w:t xml:space="preserve"> şi ale </w:t>
      </w:r>
      <w:r w:rsidRPr="005954EC">
        <w:rPr>
          <w:rFonts w:ascii="Tahoma" w:hAnsi="Tahoma" w:cs="Tahoma"/>
          <w:sz w:val="22"/>
          <w:szCs w:val="22"/>
          <w:lang w:val="ro-RO" w:eastAsia="en-US"/>
        </w:rPr>
        <w:t xml:space="preserve">procedurilor aferente funcţionării </w:t>
      </w:r>
      <w:r w:rsidR="00DA2473" w:rsidRPr="005954EC">
        <w:rPr>
          <w:rFonts w:ascii="Tahoma" w:hAnsi="Tahoma" w:cs="Tahoma"/>
          <w:sz w:val="22"/>
          <w:szCs w:val="22"/>
          <w:lang w:val="ro-RO" w:eastAsia="en-US"/>
        </w:rPr>
        <w:t>p</w:t>
      </w:r>
      <w:r w:rsidRPr="005954EC">
        <w:rPr>
          <w:rFonts w:ascii="Tahoma" w:hAnsi="Tahoma" w:cs="Tahoma"/>
          <w:sz w:val="22"/>
          <w:szCs w:val="22"/>
          <w:lang w:val="ro-RO" w:eastAsia="en-US"/>
        </w:rPr>
        <w:t>ieţe</w:t>
      </w:r>
      <w:r w:rsidR="003A5E57" w:rsidRPr="005954EC">
        <w:rPr>
          <w:rFonts w:ascii="Tahoma" w:hAnsi="Tahoma" w:cs="Tahoma"/>
          <w:sz w:val="22"/>
          <w:szCs w:val="22"/>
          <w:lang w:val="ro-RO" w:eastAsia="en-US"/>
        </w:rPr>
        <w:t>lor</w:t>
      </w:r>
      <w:r w:rsidRPr="005954EC">
        <w:rPr>
          <w:rFonts w:ascii="Tahoma" w:hAnsi="Tahoma" w:cs="Tahoma"/>
          <w:sz w:val="22"/>
          <w:szCs w:val="22"/>
          <w:lang w:val="ro-RO" w:eastAsia="en-US"/>
        </w:rPr>
        <w:t xml:space="preserve"> </w:t>
      </w:r>
      <w:r w:rsidR="003A5E57" w:rsidRPr="005954EC">
        <w:rPr>
          <w:rFonts w:ascii="Tahoma" w:hAnsi="Tahoma" w:cs="Tahoma"/>
          <w:sz w:val="22"/>
          <w:szCs w:val="22"/>
          <w:lang w:val="ro-RO" w:eastAsia="en-US"/>
        </w:rPr>
        <w:t xml:space="preserve">produselor standardizate pe termen scurt </w:t>
      </w:r>
      <w:r w:rsidRPr="005954EC">
        <w:rPr>
          <w:rFonts w:ascii="Tahoma" w:hAnsi="Tahoma" w:cs="Tahoma"/>
          <w:sz w:val="22"/>
          <w:szCs w:val="22"/>
          <w:lang w:val="ro-RO" w:eastAsia="en-US"/>
        </w:rPr>
        <w:t xml:space="preserve">de </w:t>
      </w:r>
      <w:r w:rsidR="00B44C8C" w:rsidRPr="005954EC">
        <w:rPr>
          <w:rFonts w:ascii="Tahoma" w:hAnsi="Tahoma" w:cs="Tahoma"/>
          <w:sz w:val="22"/>
          <w:szCs w:val="22"/>
          <w:lang w:val="ro-RO" w:eastAsia="en-US"/>
        </w:rPr>
        <w:t>g</w:t>
      </w:r>
      <w:r w:rsidRPr="005954EC">
        <w:rPr>
          <w:rFonts w:ascii="Tahoma" w:hAnsi="Tahoma" w:cs="Tahoma"/>
          <w:sz w:val="22"/>
          <w:szCs w:val="22"/>
          <w:lang w:val="ro-RO" w:eastAsia="en-US"/>
        </w:rPr>
        <w:t xml:space="preserve">aze </w:t>
      </w:r>
      <w:r w:rsidR="00B44C8C" w:rsidRPr="005954EC">
        <w:rPr>
          <w:rFonts w:ascii="Tahoma" w:hAnsi="Tahoma" w:cs="Tahoma"/>
          <w:sz w:val="22"/>
          <w:szCs w:val="22"/>
          <w:lang w:val="ro-RO" w:eastAsia="en-US"/>
        </w:rPr>
        <w:t>n</w:t>
      </w:r>
      <w:r w:rsidRPr="005954EC">
        <w:rPr>
          <w:rFonts w:ascii="Tahoma" w:hAnsi="Tahoma" w:cs="Tahoma"/>
          <w:sz w:val="22"/>
          <w:szCs w:val="22"/>
          <w:lang w:val="ro-RO" w:eastAsia="en-US"/>
        </w:rPr>
        <w:t>aturale, în vigoare</w:t>
      </w:r>
      <w:r w:rsidRPr="005954EC">
        <w:rPr>
          <w:rFonts w:ascii="Tahoma" w:hAnsi="Tahoma" w:cs="Tahoma"/>
          <w:sz w:val="22"/>
          <w:szCs w:val="22"/>
          <w:lang w:val="ro-RO"/>
        </w:rPr>
        <w:t>;</w:t>
      </w:r>
    </w:p>
    <w:p w14:paraId="432BBAAD" w14:textId="2B2B1C30"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depun</w:t>
      </w:r>
      <w:r w:rsidR="00632F5D" w:rsidRPr="005954EC">
        <w:rPr>
          <w:rFonts w:ascii="Tahoma" w:hAnsi="Tahoma" w:cs="Tahoma"/>
          <w:sz w:val="22"/>
          <w:szCs w:val="22"/>
          <w:lang w:val="ro-RO"/>
        </w:rPr>
        <w:t>ă</w:t>
      </w:r>
      <w:r w:rsidRPr="005954EC">
        <w:rPr>
          <w:rFonts w:ascii="Tahoma" w:hAnsi="Tahoma" w:cs="Tahoma"/>
          <w:sz w:val="22"/>
          <w:szCs w:val="22"/>
          <w:lang w:val="ro-RO"/>
        </w:rPr>
        <w:t xml:space="preserve"> la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Contractul de Mandat privind plata prin debitare directă – Direct Debit (MDD), nu mai târziu de ora 12:00, cu o (</w:t>
      </w:r>
      <w:r w:rsidR="004228FB" w:rsidRPr="005954EC">
        <w:rPr>
          <w:rFonts w:ascii="Tahoma" w:hAnsi="Tahoma" w:cs="Tahoma"/>
          <w:sz w:val="22"/>
          <w:szCs w:val="22"/>
          <w:lang w:val="ro-RO"/>
        </w:rPr>
        <w:t>1</w:t>
      </w:r>
      <w:r w:rsidRPr="005954EC">
        <w:rPr>
          <w:rFonts w:ascii="Tahoma" w:hAnsi="Tahoma" w:cs="Tahoma"/>
          <w:sz w:val="22"/>
          <w:szCs w:val="22"/>
          <w:lang w:val="ro-RO"/>
        </w:rPr>
        <w:t>) zi bancară lucrătoare înainte de ziua de tranzacţionare în care doreşte să introducă oferte de cumpărare</w:t>
      </w:r>
      <w:r w:rsidR="004228FB" w:rsidRPr="005954EC">
        <w:rPr>
          <w:rFonts w:ascii="Tahoma" w:hAnsi="Tahoma" w:cs="Tahoma"/>
          <w:sz w:val="22"/>
          <w:szCs w:val="22"/>
          <w:lang w:val="ro-RO"/>
        </w:rPr>
        <w:t xml:space="preserve">, care să îndeplinească </w:t>
      </w:r>
      <w:r w:rsidR="00943903" w:rsidRPr="005954EC">
        <w:rPr>
          <w:rFonts w:ascii="Tahoma" w:hAnsi="Tahoma" w:cs="Tahoma"/>
          <w:sz w:val="22"/>
          <w:szCs w:val="22"/>
          <w:lang w:val="ro-RO"/>
        </w:rPr>
        <w:t>condițiile specificate în „</w:t>
      </w:r>
      <w:r w:rsidR="00943903" w:rsidRPr="005954EC">
        <w:rPr>
          <w:rFonts w:ascii="Tahoma" w:hAnsi="Tahoma" w:cs="Tahoma"/>
          <w:i/>
          <w:sz w:val="22"/>
          <w:szCs w:val="22"/>
          <w:lang w:val="ro-RO"/>
        </w:rPr>
        <w:t xml:space="preserve">Procedura privind încasările și plățile aferente tranzacțiilor pe </w:t>
      </w:r>
      <w:r w:rsidR="0022478D" w:rsidRPr="005954EC">
        <w:rPr>
          <w:rFonts w:ascii="Tahoma" w:hAnsi="Tahoma" w:cs="Tahoma"/>
          <w:i/>
          <w:sz w:val="22"/>
          <w:szCs w:val="22"/>
          <w:lang w:val="ro-RO"/>
        </w:rPr>
        <w:t>p</w:t>
      </w:r>
      <w:r w:rsidR="00943903" w:rsidRPr="005954EC">
        <w:rPr>
          <w:rFonts w:ascii="Tahoma" w:hAnsi="Tahoma" w:cs="Tahoma"/>
          <w:i/>
          <w:sz w:val="22"/>
          <w:szCs w:val="22"/>
          <w:lang w:val="ro-RO"/>
        </w:rPr>
        <w:t xml:space="preserve">iața pentru </w:t>
      </w:r>
      <w:r w:rsidR="0022478D" w:rsidRPr="005954EC">
        <w:rPr>
          <w:rFonts w:ascii="Tahoma" w:hAnsi="Tahoma" w:cs="Tahoma"/>
          <w:i/>
          <w:sz w:val="22"/>
          <w:szCs w:val="22"/>
          <w:lang w:val="ro-RO"/>
        </w:rPr>
        <w:t>z</w:t>
      </w:r>
      <w:r w:rsidR="00943903" w:rsidRPr="005954EC">
        <w:rPr>
          <w:rFonts w:ascii="Tahoma" w:hAnsi="Tahoma" w:cs="Tahoma"/>
          <w:i/>
          <w:sz w:val="22"/>
          <w:szCs w:val="22"/>
          <w:lang w:val="ro-RO"/>
        </w:rPr>
        <w:t xml:space="preserve">iua </w:t>
      </w:r>
      <w:r w:rsidR="0022478D" w:rsidRPr="005954EC">
        <w:rPr>
          <w:rFonts w:ascii="Tahoma" w:hAnsi="Tahoma" w:cs="Tahoma"/>
          <w:i/>
          <w:sz w:val="22"/>
          <w:szCs w:val="22"/>
          <w:lang w:val="ro-RO"/>
        </w:rPr>
        <w:t>u</w:t>
      </w:r>
      <w:r w:rsidR="00943903" w:rsidRPr="005954EC">
        <w:rPr>
          <w:rFonts w:ascii="Tahoma" w:hAnsi="Tahoma" w:cs="Tahoma"/>
          <w:i/>
          <w:sz w:val="22"/>
          <w:szCs w:val="22"/>
          <w:lang w:val="ro-RO"/>
        </w:rPr>
        <w:t xml:space="preserve">rmătoare de </w:t>
      </w:r>
      <w:r w:rsidR="00555A6D" w:rsidRPr="005954EC">
        <w:rPr>
          <w:rFonts w:ascii="Tahoma" w:hAnsi="Tahoma" w:cs="Tahoma"/>
          <w:i/>
          <w:sz w:val="22"/>
          <w:szCs w:val="22"/>
          <w:lang w:val="ro-RO"/>
        </w:rPr>
        <w:t>g</w:t>
      </w:r>
      <w:r w:rsidR="00943903" w:rsidRPr="005954EC">
        <w:rPr>
          <w:rFonts w:ascii="Tahoma" w:hAnsi="Tahoma" w:cs="Tahoma"/>
          <w:i/>
          <w:sz w:val="22"/>
          <w:szCs w:val="22"/>
          <w:lang w:val="ro-RO"/>
        </w:rPr>
        <w:t xml:space="preserve">aze </w:t>
      </w:r>
      <w:r w:rsidR="00555A6D" w:rsidRPr="005954EC">
        <w:rPr>
          <w:rFonts w:ascii="Tahoma" w:hAnsi="Tahoma" w:cs="Tahoma"/>
          <w:i/>
          <w:sz w:val="22"/>
          <w:szCs w:val="22"/>
          <w:lang w:val="ro-RO"/>
        </w:rPr>
        <w:t>n</w:t>
      </w:r>
      <w:r w:rsidR="00943903" w:rsidRPr="005954EC">
        <w:rPr>
          <w:rFonts w:ascii="Tahoma" w:hAnsi="Tahoma" w:cs="Tahoma"/>
          <w:i/>
          <w:sz w:val="22"/>
          <w:szCs w:val="22"/>
          <w:lang w:val="ro-RO"/>
        </w:rPr>
        <w:t>aturale</w:t>
      </w:r>
      <w:r w:rsidR="00943903" w:rsidRPr="005954EC">
        <w:rPr>
          <w:rFonts w:ascii="Tahoma" w:hAnsi="Tahoma" w:cs="Tahoma"/>
          <w:sz w:val="22"/>
          <w:szCs w:val="22"/>
          <w:lang w:val="ro-RO"/>
        </w:rPr>
        <w:t>”</w:t>
      </w:r>
      <w:r w:rsidR="003A5E57" w:rsidRPr="005954EC">
        <w:rPr>
          <w:rFonts w:ascii="Tahoma" w:hAnsi="Tahoma" w:cs="Tahoma"/>
          <w:sz w:val="22"/>
          <w:szCs w:val="22"/>
          <w:lang w:val="ro-RO"/>
        </w:rPr>
        <w:t xml:space="preserve"> și „</w:t>
      </w:r>
      <w:r w:rsidR="003A5E57" w:rsidRPr="005954EC">
        <w:rPr>
          <w:rFonts w:ascii="Tahoma" w:hAnsi="Tahoma" w:cs="Tahoma"/>
          <w:i/>
          <w:sz w:val="22"/>
          <w:szCs w:val="22"/>
          <w:lang w:val="ro-RO"/>
        </w:rPr>
        <w:t>Procedura privind încasările și plățile aferente tranzacțiilor pe piața intrazilnică de gaze naturale</w:t>
      </w:r>
      <w:r w:rsidR="003A5E57" w:rsidRPr="005954EC">
        <w:rPr>
          <w:rFonts w:ascii="Tahoma" w:hAnsi="Tahoma" w:cs="Tahoma"/>
          <w:sz w:val="22"/>
          <w:szCs w:val="22"/>
          <w:lang w:val="ro-RO"/>
        </w:rPr>
        <w:t>”</w:t>
      </w:r>
      <w:r w:rsidRPr="005954EC">
        <w:rPr>
          <w:rFonts w:ascii="Tahoma" w:hAnsi="Tahoma" w:cs="Tahoma"/>
          <w:sz w:val="22"/>
          <w:szCs w:val="22"/>
          <w:lang w:val="ro-RO"/>
        </w:rPr>
        <w:t>;</w:t>
      </w:r>
    </w:p>
    <w:p w14:paraId="7FA5680B" w14:textId="77777777" w:rsidR="00916341"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 xml:space="preserve">Să realizeze toate demersurile necesare la Banca de garantare proprie pentru </w:t>
      </w:r>
      <w:r w:rsidRPr="005954EC">
        <w:rPr>
          <w:rFonts w:ascii="Tahoma" w:hAnsi="Tahoma" w:cs="Tahoma"/>
          <w:color w:val="000000"/>
          <w:sz w:val="22"/>
          <w:szCs w:val="22"/>
          <w:lang w:val="ro-RO"/>
        </w:rPr>
        <w:t>primirea de c</w:t>
      </w:r>
      <w:r w:rsidR="004228FB" w:rsidRPr="005954EC">
        <w:rPr>
          <w:rFonts w:ascii="Tahoma" w:hAnsi="Tahoma" w:cs="Tahoma"/>
          <w:color w:val="000000"/>
          <w:sz w:val="22"/>
          <w:szCs w:val="22"/>
          <w:lang w:val="ro-RO"/>
        </w:rPr>
        <w:t>ă</w:t>
      </w:r>
      <w:r w:rsidRPr="005954EC">
        <w:rPr>
          <w:rFonts w:ascii="Tahoma" w:hAnsi="Tahoma" w:cs="Tahoma"/>
          <w:color w:val="000000"/>
          <w:sz w:val="22"/>
          <w:szCs w:val="22"/>
          <w:lang w:val="ro-RO"/>
        </w:rPr>
        <w:t>tre OPCOM</w:t>
      </w:r>
      <w:r w:rsidR="00265CE4" w:rsidRPr="005954EC">
        <w:rPr>
          <w:rFonts w:ascii="Tahoma" w:hAnsi="Tahoma" w:cs="Tahoma"/>
          <w:color w:val="000000"/>
          <w:sz w:val="22"/>
          <w:szCs w:val="22"/>
          <w:lang w:val="ro-RO"/>
        </w:rPr>
        <w:t xml:space="preserve"> S</w:t>
      </w:r>
      <w:r w:rsidR="000E3B51" w:rsidRPr="005954EC">
        <w:rPr>
          <w:rFonts w:ascii="Tahoma" w:hAnsi="Tahoma" w:cs="Tahoma"/>
          <w:color w:val="000000"/>
          <w:sz w:val="22"/>
          <w:szCs w:val="22"/>
          <w:lang w:val="ro-RO"/>
        </w:rPr>
        <w:t>.</w:t>
      </w:r>
      <w:r w:rsidR="00265CE4" w:rsidRPr="005954EC">
        <w:rPr>
          <w:rFonts w:ascii="Tahoma" w:hAnsi="Tahoma" w:cs="Tahoma"/>
          <w:color w:val="000000"/>
          <w:sz w:val="22"/>
          <w:szCs w:val="22"/>
          <w:lang w:val="ro-RO"/>
        </w:rPr>
        <w:t>A</w:t>
      </w:r>
      <w:r w:rsidR="000E3B51" w:rsidRPr="005954EC">
        <w:rPr>
          <w:rFonts w:ascii="Tahoma" w:hAnsi="Tahoma" w:cs="Tahoma"/>
          <w:color w:val="000000"/>
          <w:sz w:val="22"/>
          <w:szCs w:val="22"/>
          <w:lang w:val="ro-RO"/>
        </w:rPr>
        <w:t>.</w:t>
      </w:r>
      <w:r w:rsidRPr="005954EC">
        <w:rPr>
          <w:rFonts w:ascii="Tahoma" w:hAnsi="Tahoma" w:cs="Tahoma"/>
          <w:color w:val="000000"/>
          <w:sz w:val="22"/>
          <w:szCs w:val="22"/>
          <w:lang w:val="ro-RO"/>
        </w:rPr>
        <w:t xml:space="preserve">, de la Banca cont central, nu mai târziu de ora 12:00, cu o (1) zi bancară lucrătoare înainte de prima zi în care </w:t>
      </w:r>
      <w:r w:rsidR="00D202D5" w:rsidRPr="005954EC">
        <w:rPr>
          <w:rFonts w:ascii="Tahoma" w:hAnsi="Tahoma" w:cs="Tahoma"/>
          <w:color w:val="000000"/>
          <w:sz w:val="22"/>
          <w:szCs w:val="22"/>
          <w:lang w:val="ro-RO"/>
        </w:rPr>
        <w:t>p</w:t>
      </w:r>
      <w:r w:rsidRPr="005954EC">
        <w:rPr>
          <w:rFonts w:ascii="Tahoma" w:hAnsi="Tahoma" w:cs="Tahoma"/>
          <w:color w:val="000000"/>
          <w:sz w:val="22"/>
          <w:szCs w:val="22"/>
          <w:lang w:val="ro-RO"/>
        </w:rPr>
        <w:t xml:space="preserve">articipantul la </w:t>
      </w:r>
      <w:r w:rsidR="003A5E57" w:rsidRPr="005954EC">
        <w:rPr>
          <w:rFonts w:ascii="Tahoma" w:hAnsi="Tahoma" w:cs="Tahoma"/>
          <w:color w:val="000000"/>
          <w:sz w:val="22"/>
          <w:szCs w:val="22"/>
          <w:lang w:val="ro-RO"/>
        </w:rPr>
        <w:t xml:space="preserve">piețele produselor standardizate pe termen scurt de gaze naturale </w:t>
      </w:r>
      <w:r w:rsidRPr="005954EC">
        <w:rPr>
          <w:rFonts w:ascii="Tahoma" w:hAnsi="Tahoma" w:cs="Tahoma"/>
          <w:color w:val="000000"/>
          <w:sz w:val="22"/>
          <w:szCs w:val="22"/>
          <w:lang w:val="ro-RO"/>
        </w:rPr>
        <w:t>dorește să introducă oferte de cumpărare, a unei scrisori de garanție bancară de plată emisă în favoarea OPCOM</w:t>
      </w:r>
      <w:r w:rsidR="004228FB" w:rsidRPr="005954EC">
        <w:rPr>
          <w:rFonts w:ascii="Tahoma" w:hAnsi="Tahoma" w:cs="Tahoma"/>
          <w:color w:val="000000"/>
          <w:sz w:val="22"/>
          <w:szCs w:val="22"/>
          <w:lang w:val="ro-RO"/>
        </w:rPr>
        <w:t xml:space="preserve"> S</w:t>
      </w:r>
      <w:r w:rsidR="000E3B51" w:rsidRPr="005954EC">
        <w:rPr>
          <w:rFonts w:ascii="Tahoma" w:hAnsi="Tahoma" w:cs="Tahoma"/>
          <w:color w:val="000000"/>
          <w:sz w:val="22"/>
          <w:szCs w:val="22"/>
          <w:lang w:val="ro-RO"/>
        </w:rPr>
        <w:t>.</w:t>
      </w:r>
      <w:r w:rsidR="004228FB" w:rsidRPr="005954EC">
        <w:rPr>
          <w:rFonts w:ascii="Tahoma" w:hAnsi="Tahoma" w:cs="Tahoma"/>
          <w:color w:val="000000"/>
          <w:sz w:val="22"/>
          <w:szCs w:val="22"/>
          <w:lang w:val="ro-RO"/>
        </w:rPr>
        <w:t>A</w:t>
      </w:r>
      <w:r w:rsidR="000E3B51" w:rsidRPr="005954EC">
        <w:rPr>
          <w:rFonts w:ascii="Tahoma" w:hAnsi="Tahoma" w:cs="Tahoma"/>
          <w:color w:val="000000"/>
          <w:sz w:val="22"/>
          <w:szCs w:val="22"/>
          <w:lang w:val="ro-RO"/>
        </w:rPr>
        <w:t>.</w:t>
      </w:r>
      <w:r w:rsidR="00BC6E73" w:rsidRPr="005954EC">
        <w:rPr>
          <w:rFonts w:ascii="Tahoma" w:hAnsi="Tahoma" w:cs="Tahoma"/>
          <w:color w:val="000000"/>
          <w:sz w:val="22"/>
          <w:szCs w:val="22"/>
          <w:lang w:val="ro-RO"/>
        </w:rPr>
        <w:t xml:space="preserve"> și să transmită la OPCOM S.A. repartiția nominală a valorii acesteia între PZU-GN și PI-GN</w:t>
      </w:r>
      <w:r w:rsidR="004228FB" w:rsidRPr="005954EC">
        <w:rPr>
          <w:rFonts w:ascii="Tahoma" w:hAnsi="Tahoma" w:cs="Tahoma"/>
          <w:sz w:val="22"/>
          <w:szCs w:val="22"/>
          <w:lang w:val="ro-RO"/>
        </w:rPr>
        <w:t>, la termenele și în condițiile specificate în „</w:t>
      </w:r>
      <w:r w:rsidR="004228FB" w:rsidRPr="005954EC">
        <w:rPr>
          <w:rFonts w:ascii="Tahoma" w:hAnsi="Tahoma" w:cs="Tahoma"/>
          <w:i/>
          <w:sz w:val="22"/>
          <w:szCs w:val="22"/>
          <w:lang w:val="ro-RO"/>
        </w:rPr>
        <w:t>Procedura privind constituirea, verificarea și utilizarea garanțiilor financiare pentru participarea la piața pentru ziua următoare de gaze naturale</w:t>
      </w:r>
      <w:r w:rsidR="004228FB" w:rsidRPr="005954EC">
        <w:rPr>
          <w:rFonts w:ascii="Tahoma" w:hAnsi="Tahoma" w:cs="Tahoma"/>
          <w:sz w:val="22"/>
          <w:szCs w:val="22"/>
          <w:lang w:val="ro-RO"/>
        </w:rPr>
        <w:t>”</w:t>
      </w:r>
      <w:r w:rsidR="003A5E57" w:rsidRPr="005954EC">
        <w:rPr>
          <w:rFonts w:ascii="Tahoma" w:hAnsi="Tahoma" w:cs="Tahoma"/>
          <w:sz w:val="22"/>
          <w:szCs w:val="22"/>
          <w:lang w:val="ro-RO"/>
        </w:rPr>
        <w:t xml:space="preserve"> și „</w:t>
      </w:r>
      <w:r w:rsidR="003A5E57" w:rsidRPr="005954EC">
        <w:rPr>
          <w:rFonts w:ascii="Tahoma" w:hAnsi="Tahoma" w:cs="Tahoma"/>
          <w:i/>
          <w:sz w:val="22"/>
          <w:szCs w:val="22"/>
          <w:lang w:val="ro-RO"/>
        </w:rPr>
        <w:t>Procedura privind constituirea, verificarea și utilizarea garanțiilor financiare pentru participarea la piața intrazilnică de gaze naturale</w:t>
      </w:r>
      <w:r w:rsidR="003A5E57" w:rsidRPr="005954EC">
        <w:rPr>
          <w:rFonts w:ascii="Tahoma" w:hAnsi="Tahoma" w:cs="Tahoma"/>
          <w:sz w:val="22"/>
          <w:szCs w:val="22"/>
          <w:lang w:val="ro-RO"/>
        </w:rPr>
        <w:t>”</w:t>
      </w:r>
      <w:r w:rsidR="00916341" w:rsidRPr="005954EC">
        <w:rPr>
          <w:rFonts w:ascii="Tahoma" w:hAnsi="Tahoma" w:cs="Tahoma"/>
          <w:color w:val="000000"/>
          <w:sz w:val="22"/>
          <w:szCs w:val="22"/>
          <w:lang w:val="ro-RO"/>
        </w:rPr>
        <w:t>;</w:t>
      </w:r>
    </w:p>
    <w:p w14:paraId="07956F1A" w14:textId="77777777" w:rsidR="00A17EFD" w:rsidRPr="005954EC" w:rsidRDefault="00916341"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solicite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acordul pentru diminuarea valorii scrisorii de garanţie bancară, precum şi pentru scoaterea de sub obligaţii a Băncii garante înainte de expirarea termenului de valabilitate a scrisorii de garanţie bancară;</w:t>
      </w:r>
      <w:r w:rsidR="00A17EFD" w:rsidRPr="005954EC">
        <w:rPr>
          <w:rFonts w:ascii="Tahoma" w:hAnsi="Tahoma" w:cs="Tahoma"/>
          <w:color w:val="000000"/>
          <w:sz w:val="22"/>
          <w:szCs w:val="22"/>
          <w:lang w:val="ro-RO"/>
        </w:rPr>
        <w:t xml:space="preserve"> </w:t>
      </w:r>
    </w:p>
    <w:p w14:paraId="0AD3EABA" w14:textId="77777777"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asigure disponibilităţile financiare necesare debitării contului său deschis la Banca de decontare, la valoarea solicitată prin instrucţiunile de debitare directă</w:t>
      </w:r>
      <w:r w:rsidR="00916341" w:rsidRPr="005954EC">
        <w:rPr>
          <w:rFonts w:ascii="Tahoma" w:hAnsi="Tahoma" w:cs="Tahoma"/>
          <w:sz w:val="22"/>
          <w:szCs w:val="22"/>
          <w:lang w:val="ro-RO"/>
        </w:rPr>
        <w:t xml:space="preserve">, calculată conform </w:t>
      </w:r>
      <w:r w:rsidR="000E45D8" w:rsidRPr="005954EC">
        <w:rPr>
          <w:rFonts w:ascii="Tahoma" w:hAnsi="Tahoma" w:cs="Tahoma"/>
          <w:sz w:val="22"/>
          <w:szCs w:val="22"/>
          <w:lang w:val="ro-RO"/>
        </w:rPr>
        <w:t>„</w:t>
      </w:r>
      <w:r w:rsidR="00916341" w:rsidRPr="005954EC">
        <w:rPr>
          <w:rFonts w:ascii="Tahoma" w:hAnsi="Tahoma" w:cs="Tahoma"/>
          <w:i/>
          <w:sz w:val="22"/>
          <w:szCs w:val="22"/>
          <w:lang w:val="ro-RO"/>
        </w:rPr>
        <w:t>Procedurii</w:t>
      </w:r>
      <w:r w:rsidR="00916341" w:rsidRPr="005954EC">
        <w:rPr>
          <w:rFonts w:ascii="Tahoma" w:hAnsi="Tahoma" w:cs="Tahoma"/>
          <w:sz w:val="22"/>
          <w:szCs w:val="22"/>
          <w:lang w:val="ro-RO"/>
        </w:rPr>
        <w:t xml:space="preserve"> </w:t>
      </w:r>
      <w:r w:rsidR="00916341" w:rsidRPr="005954EC">
        <w:rPr>
          <w:rFonts w:ascii="Tahoma" w:hAnsi="Tahoma" w:cs="Tahoma"/>
          <w:i/>
          <w:sz w:val="22"/>
          <w:szCs w:val="22"/>
          <w:lang w:val="ro-RO"/>
        </w:rPr>
        <w:t xml:space="preserve">privind încasările şi plăţile aferente tranzacţiilor pe </w:t>
      </w:r>
      <w:r w:rsidR="007B5229" w:rsidRPr="005954EC">
        <w:rPr>
          <w:rFonts w:ascii="Tahoma" w:hAnsi="Tahoma" w:cs="Tahoma"/>
          <w:i/>
          <w:iCs/>
          <w:sz w:val="22"/>
          <w:szCs w:val="22"/>
          <w:lang w:val="ro-RO"/>
        </w:rPr>
        <w:t xml:space="preserve">piața </w:t>
      </w:r>
      <w:r w:rsidR="007B5229" w:rsidRPr="005954EC">
        <w:rPr>
          <w:rFonts w:ascii="Tahoma" w:hAnsi="Tahoma" w:cs="Tahoma"/>
          <w:i/>
          <w:sz w:val="22"/>
          <w:szCs w:val="22"/>
          <w:lang w:val="ro-RO"/>
        </w:rPr>
        <w:t>pentru ziua următoare de gaze naturale</w:t>
      </w:r>
      <w:r w:rsidR="000E45D8" w:rsidRPr="005954EC">
        <w:rPr>
          <w:rFonts w:ascii="Tahoma" w:hAnsi="Tahoma" w:cs="Tahoma"/>
          <w:i/>
          <w:sz w:val="22"/>
          <w:szCs w:val="22"/>
          <w:lang w:val="ro-RO"/>
        </w:rPr>
        <w:t>”</w:t>
      </w:r>
      <w:r w:rsidR="00916341" w:rsidRPr="005954EC" w:rsidDel="007A6382">
        <w:rPr>
          <w:rFonts w:ascii="Tahoma" w:hAnsi="Tahoma" w:cs="Tahoma"/>
          <w:sz w:val="22"/>
          <w:szCs w:val="22"/>
          <w:lang w:val="ro-RO"/>
        </w:rPr>
        <w:t xml:space="preserve"> </w:t>
      </w:r>
      <w:r w:rsidR="003A5E57" w:rsidRPr="005954EC">
        <w:rPr>
          <w:rFonts w:ascii="Tahoma" w:hAnsi="Tahoma" w:cs="Tahoma"/>
          <w:sz w:val="22"/>
          <w:szCs w:val="22"/>
          <w:lang w:val="ro-RO"/>
        </w:rPr>
        <w:t>și/sau „</w:t>
      </w:r>
      <w:r w:rsidR="003A5E57" w:rsidRPr="005954EC">
        <w:rPr>
          <w:rFonts w:ascii="Tahoma" w:hAnsi="Tahoma" w:cs="Tahoma"/>
          <w:i/>
          <w:sz w:val="22"/>
          <w:szCs w:val="22"/>
          <w:lang w:val="ro-RO"/>
        </w:rPr>
        <w:t>Procedurii</w:t>
      </w:r>
      <w:r w:rsidR="003A5E57" w:rsidRPr="005954EC">
        <w:rPr>
          <w:rFonts w:ascii="Tahoma" w:hAnsi="Tahoma" w:cs="Tahoma"/>
          <w:sz w:val="22"/>
          <w:szCs w:val="22"/>
          <w:lang w:val="ro-RO"/>
        </w:rPr>
        <w:t xml:space="preserve"> </w:t>
      </w:r>
      <w:r w:rsidR="003A5E57" w:rsidRPr="005954EC">
        <w:rPr>
          <w:rFonts w:ascii="Tahoma" w:hAnsi="Tahoma" w:cs="Tahoma"/>
          <w:i/>
          <w:sz w:val="22"/>
          <w:szCs w:val="22"/>
          <w:lang w:val="ro-RO"/>
        </w:rPr>
        <w:t xml:space="preserve">privind încasările şi plăţile aferente tranzacţiilor pe </w:t>
      </w:r>
      <w:r w:rsidR="003A5E57" w:rsidRPr="005954EC">
        <w:rPr>
          <w:rFonts w:ascii="Tahoma" w:hAnsi="Tahoma" w:cs="Tahoma"/>
          <w:i/>
          <w:iCs/>
          <w:sz w:val="22"/>
          <w:szCs w:val="22"/>
          <w:lang w:val="ro-RO"/>
        </w:rPr>
        <w:t xml:space="preserve">piața intrazilnică </w:t>
      </w:r>
      <w:r w:rsidR="003A5E57" w:rsidRPr="005954EC">
        <w:rPr>
          <w:rFonts w:ascii="Tahoma" w:hAnsi="Tahoma" w:cs="Tahoma"/>
          <w:i/>
          <w:sz w:val="22"/>
          <w:szCs w:val="22"/>
          <w:lang w:val="ro-RO"/>
        </w:rPr>
        <w:t>de gaze naturale”</w:t>
      </w:r>
      <w:r w:rsidR="003A5E57" w:rsidRPr="005954EC" w:rsidDel="007A6382">
        <w:rPr>
          <w:rFonts w:ascii="Tahoma" w:hAnsi="Tahoma" w:cs="Tahoma"/>
          <w:sz w:val="22"/>
          <w:szCs w:val="22"/>
          <w:lang w:val="ro-RO"/>
        </w:rPr>
        <w:t xml:space="preserve"> </w:t>
      </w:r>
      <w:r w:rsidRPr="005954EC">
        <w:rPr>
          <w:rFonts w:ascii="Tahoma" w:hAnsi="Tahoma" w:cs="Tahoma"/>
          <w:sz w:val="22"/>
          <w:szCs w:val="22"/>
          <w:lang w:val="ro-RO"/>
        </w:rPr>
        <w:t xml:space="preserve">şi la termenele prevăzute în </w:t>
      </w:r>
      <w:r w:rsidRPr="005954EC">
        <w:rPr>
          <w:rFonts w:ascii="Tahoma" w:hAnsi="Tahoma" w:cs="Tahoma"/>
          <w:iCs/>
          <w:sz w:val="22"/>
          <w:szCs w:val="22"/>
          <w:lang w:val="ro-RO"/>
        </w:rPr>
        <w:t>Contractul de Mandat privind plata prin debitare directă</w:t>
      </w:r>
      <w:r w:rsidR="00916341" w:rsidRPr="005954EC">
        <w:rPr>
          <w:rFonts w:ascii="Tahoma" w:hAnsi="Tahoma" w:cs="Tahoma"/>
          <w:iCs/>
          <w:sz w:val="22"/>
          <w:szCs w:val="22"/>
          <w:lang w:val="ro-RO"/>
        </w:rPr>
        <w:t xml:space="preserve"> şi să comunice OPCOM S</w:t>
      </w:r>
      <w:r w:rsidR="000E3B51" w:rsidRPr="005954EC">
        <w:rPr>
          <w:rFonts w:ascii="Tahoma" w:hAnsi="Tahoma" w:cs="Tahoma"/>
          <w:iCs/>
          <w:sz w:val="22"/>
          <w:szCs w:val="22"/>
          <w:lang w:val="ro-RO"/>
        </w:rPr>
        <w:t>.</w:t>
      </w:r>
      <w:r w:rsidR="00916341" w:rsidRPr="005954EC">
        <w:rPr>
          <w:rFonts w:ascii="Tahoma" w:hAnsi="Tahoma" w:cs="Tahoma"/>
          <w:iCs/>
          <w:sz w:val="22"/>
          <w:szCs w:val="22"/>
          <w:lang w:val="ro-RO"/>
        </w:rPr>
        <w:t>A</w:t>
      </w:r>
      <w:r w:rsidR="000E3B51" w:rsidRPr="005954EC">
        <w:rPr>
          <w:rFonts w:ascii="Tahoma" w:hAnsi="Tahoma" w:cs="Tahoma"/>
          <w:iCs/>
          <w:sz w:val="22"/>
          <w:szCs w:val="22"/>
          <w:lang w:val="ro-RO"/>
        </w:rPr>
        <w:t>.</w:t>
      </w:r>
      <w:r w:rsidR="00916341" w:rsidRPr="005954EC">
        <w:rPr>
          <w:rFonts w:ascii="Tahoma" w:hAnsi="Tahoma" w:cs="Tahoma"/>
          <w:iCs/>
          <w:sz w:val="22"/>
          <w:szCs w:val="22"/>
          <w:lang w:val="ro-RO"/>
        </w:rPr>
        <w:t xml:space="preserve"> contul bancar în care doreşte să încaseze contravaloarea tranzacţiilor de vânzare pe PZU-GN</w:t>
      </w:r>
      <w:r w:rsidR="003A5E57" w:rsidRPr="005954EC">
        <w:rPr>
          <w:rFonts w:ascii="Tahoma" w:hAnsi="Tahoma" w:cs="Tahoma"/>
          <w:iCs/>
          <w:sz w:val="22"/>
          <w:szCs w:val="22"/>
          <w:lang w:val="ro-RO"/>
        </w:rPr>
        <w:t xml:space="preserve"> și/sau pe PI-GN</w:t>
      </w:r>
      <w:r w:rsidRPr="005954EC">
        <w:rPr>
          <w:rFonts w:ascii="Tahoma" w:hAnsi="Tahoma" w:cs="Tahoma"/>
          <w:sz w:val="22"/>
          <w:szCs w:val="22"/>
          <w:lang w:val="ro-RO"/>
        </w:rPr>
        <w:t>;</w:t>
      </w:r>
    </w:p>
    <w:p w14:paraId="7EE09079" w14:textId="77777777"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 xml:space="preserve">Să se asigure că dispune de garanţii disponibile suficiente pentru acoperirea </w:t>
      </w:r>
      <w:r w:rsidR="004E2374" w:rsidRPr="005954EC">
        <w:rPr>
          <w:rFonts w:ascii="Tahoma" w:hAnsi="Tahoma" w:cs="Tahoma"/>
          <w:sz w:val="22"/>
          <w:szCs w:val="22"/>
          <w:lang w:val="ro-RO"/>
        </w:rPr>
        <w:t>intenţiilor de cumpărare/a obligaţiilor de plată deja asumate conform „</w:t>
      </w:r>
      <w:r w:rsidR="004E2374" w:rsidRPr="005954EC">
        <w:rPr>
          <w:rFonts w:ascii="Tahoma" w:hAnsi="Tahoma" w:cs="Tahoma"/>
          <w:i/>
          <w:sz w:val="22"/>
          <w:szCs w:val="22"/>
          <w:lang w:val="ro-RO"/>
        </w:rPr>
        <w:t>Procedurii privind constituirea, verificarea și utilizarea garanțiilor financiare pentru participarea la piața pentru ziua următoare de gaze naturale</w:t>
      </w:r>
      <w:r w:rsidR="004E2374" w:rsidRPr="005954EC">
        <w:rPr>
          <w:rFonts w:ascii="Tahoma" w:hAnsi="Tahoma" w:cs="Tahoma"/>
          <w:sz w:val="22"/>
          <w:szCs w:val="22"/>
          <w:lang w:val="ro-RO"/>
        </w:rPr>
        <w:t>”</w:t>
      </w:r>
      <w:r w:rsidR="003A5E57" w:rsidRPr="005954EC">
        <w:rPr>
          <w:rFonts w:ascii="Tahoma" w:hAnsi="Tahoma" w:cs="Tahoma"/>
          <w:sz w:val="22"/>
          <w:szCs w:val="22"/>
          <w:lang w:val="ro-RO"/>
        </w:rPr>
        <w:t xml:space="preserve"> și/sau „</w:t>
      </w:r>
      <w:r w:rsidR="003A5E57" w:rsidRPr="005954EC">
        <w:rPr>
          <w:rFonts w:ascii="Tahoma" w:hAnsi="Tahoma" w:cs="Tahoma"/>
          <w:i/>
          <w:sz w:val="22"/>
          <w:szCs w:val="22"/>
          <w:lang w:val="ro-RO"/>
        </w:rPr>
        <w:t>Procedurii privind constituirea, verificarea și utilizarea garanțiilor financiare pentru participarea la piața intrazilnică de gaze naturale</w:t>
      </w:r>
      <w:r w:rsidR="003A5E57" w:rsidRPr="005954EC">
        <w:rPr>
          <w:rFonts w:ascii="Tahoma" w:hAnsi="Tahoma" w:cs="Tahoma"/>
          <w:sz w:val="22"/>
          <w:szCs w:val="22"/>
          <w:lang w:val="ro-RO"/>
        </w:rPr>
        <w:t>”</w:t>
      </w:r>
      <w:r w:rsidRPr="005954EC">
        <w:rPr>
          <w:rFonts w:ascii="Tahoma" w:hAnsi="Tahoma" w:cs="Tahoma"/>
          <w:sz w:val="22"/>
          <w:szCs w:val="22"/>
          <w:lang w:val="ro-RO"/>
        </w:rPr>
        <w:t>;</w:t>
      </w:r>
    </w:p>
    <w:p w14:paraId="081366ED" w14:textId="77777777"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se asigure că valorile din ofert</w:t>
      </w:r>
      <w:r w:rsidR="00D60E87" w:rsidRPr="005954EC">
        <w:rPr>
          <w:rFonts w:ascii="Tahoma" w:hAnsi="Tahoma" w:cs="Tahoma"/>
          <w:sz w:val="22"/>
          <w:szCs w:val="22"/>
          <w:lang w:val="ro-RO"/>
        </w:rPr>
        <w:t>ă</w:t>
      </w:r>
      <w:r w:rsidRPr="005954EC">
        <w:rPr>
          <w:rFonts w:ascii="Tahoma" w:hAnsi="Tahoma" w:cs="Tahoma"/>
          <w:sz w:val="22"/>
          <w:szCs w:val="22"/>
          <w:lang w:val="ro-RO"/>
        </w:rPr>
        <w:t xml:space="preserve"> reflectă interesul propriu anterior introducerii ofertei în sistemul de tranzacționare;</w:t>
      </w:r>
    </w:p>
    <w:p w14:paraId="6B60340A" w14:textId="77777777" w:rsidR="004E2374" w:rsidRPr="005954EC" w:rsidRDefault="004E2374"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verifice dacă ofertele introduse pentru PZU-G</w:t>
      </w:r>
      <w:r w:rsidR="001A7DBE" w:rsidRPr="005954EC">
        <w:rPr>
          <w:rFonts w:ascii="Tahoma" w:hAnsi="Tahoma" w:cs="Tahoma"/>
          <w:sz w:val="22"/>
          <w:szCs w:val="22"/>
          <w:lang w:val="ro-RO"/>
        </w:rPr>
        <w:t xml:space="preserve">N și/sau </w:t>
      </w:r>
      <w:r w:rsidR="00D30CFB" w:rsidRPr="005954EC">
        <w:rPr>
          <w:rFonts w:ascii="Tahoma" w:hAnsi="Tahoma" w:cs="Tahoma"/>
          <w:sz w:val="22"/>
          <w:szCs w:val="22"/>
          <w:lang w:val="ro-RO"/>
        </w:rPr>
        <w:t xml:space="preserve">pentru </w:t>
      </w:r>
      <w:r w:rsidR="001A7DBE" w:rsidRPr="005954EC">
        <w:rPr>
          <w:rFonts w:ascii="Tahoma" w:hAnsi="Tahoma" w:cs="Tahoma"/>
          <w:sz w:val="22"/>
          <w:szCs w:val="22"/>
          <w:lang w:val="ro-RO"/>
        </w:rPr>
        <w:t>PI-GN</w:t>
      </w:r>
      <w:r w:rsidRPr="005954EC">
        <w:rPr>
          <w:rFonts w:ascii="Tahoma" w:hAnsi="Tahoma" w:cs="Tahoma"/>
          <w:sz w:val="22"/>
          <w:szCs w:val="22"/>
          <w:lang w:val="ro-RO"/>
        </w:rPr>
        <w:t xml:space="preserve"> au fost încărcate în sistemul de tranzacţionare;</w:t>
      </w:r>
    </w:p>
    <w:p w14:paraId="64B94856" w14:textId="171076C1"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 xml:space="preserve">Să accepte ca angajamente ferme Confirmările de tranzacţie şi </w:t>
      </w:r>
      <w:r w:rsidR="002965AD" w:rsidRPr="005954EC">
        <w:rPr>
          <w:rFonts w:ascii="Tahoma" w:hAnsi="Tahoma" w:cs="Tahoma"/>
          <w:sz w:val="22"/>
          <w:szCs w:val="22"/>
          <w:lang w:val="ro-RO"/>
        </w:rPr>
        <w:t xml:space="preserve">Notificările </w:t>
      </w:r>
      <w:r w:rsidRPr="005954EC">
        <w:rPr>
          <w:rFonts w:ascii="Tahoma" w:hAnsi="Tahoma" w:cs="Tahoma"/>
          <w:sz w:val="22"/>
          <w:szCs w:val="22"/>
          <w:lang w:val="ro-RO"/>
        </w:rPr>
        <w:t xml:space="preserve">aferente tranzacţiilor pe </w:t>
      </w:r>
      <w:r w:rsidR="00DA2473" w:rsidRPr="005954EC">
        <w:rPr>
          <w:rFonts w:ascii="Tahoma" w:hAnsi="Tahoma" w:cs="Tahoma"/>
          <w:sz w:val="22"/>
          <w:szCs w:val="22"/>
          <w:lang w:val="ro-RO"/>
        </w:rPr>
        <w:t>p</w:t>
      </w:r>
      <w:r w:rsidRPr="005954EC">
        <w:rPr>
          <w:rFonts w:ascii="Tahoma" w:hAnsi="Tahoma" w:cs="Tahoma"/>
          <w:sz w:val="22"/>
          <w:szCs w:val="22"/>
          <w:lang w:val="ro-RO"/>
        </w:rPr>
        <w:t>i</w:t>
      </w:r>
      <w:r w:rsidR="00D30CFB" w:rsidRPr="005954EC">
        <w:rPr>
          <w:rFonts w:ascii="Tahoma" w:hAnsi="Tahoma" w:cs="Tahoma"/>
          <w:sz w:val="22"/>
          <w:szCs w:val="22"/>
          <w:lang w:val="ro-RO"/>
        </w:rPr>
        <w:t>e</w:t>
      </w:r>
      <w:r w:rsidRPr="005954EC">
        <w:rPr>
          <w:rFonts w:ascii="Tahoma" w:hAnsi="Tahoma" w:cs="Tahoma"/>
          <w:sz w:val="22"/>
          <w:szCs w:val="22"/>
          <w:lang w:val="ro-RO"/>
        </w:rPr>
        <w:t>ţ</w:t>
      </w:r>
      <w:r w:rsidR="00D30CFB" w:rsidRPr="005954EC">
        <w:rPr>
          <w:rFonts w:ascii="Tahoma" w:hAnsi="Tahoma" w:cs="Tahoma"/>
          <w:sz w:val="22"/>
          <w:szCs w:val="22"/>
          <w:lang w:val="ro-RO"/>
        </w:rPr>
        <w:t>ele</w:t>
      </w:r>
      <w:r w:rsidRPr="005954EC">
        <w:rPr>
          <w:rFonts w:ascii="Tahoma" w:hAnsi="Tahoma" w:cs="Tahoma"/>
          <w:sz w:val="22"/>
          <w:szCs w:val="22"/>
          <w:lang w:val="ro-RO"/>
        </w:rPr>
        <w:t xml:space="preserve"> </w:t>
      </w:r>
      <w:r w:rsidR="00D30CFB" w:rsidRPr="005954EC">
        <w:rPr>
          <w:rFonts w:ascii="Tahoma" w:hAnsi="Tahoma" w:cs="Tahoma"/>
          <w:sz w:val="22"/>
          <w:szCs w:val="22"/>
          <w:lang w:val="ro-RO"/>
        </w:rPr>
        <w:t xml:space="preserve">produselor standardizate </w:t>
      </w:r>
      <w:r w:rsidR="009E78CD" w:rsidRPr="005954EC">
        <w:rPr>
          <w:rFonts w:ascii="Tahoma" w:hAnsi="Tahoma" w:cs="Tahoma"/>
          <w:sz w:val="22"/>
          <w:szCs w:val="22"/>
          <w:lang w:val="ro-RO"/>
        </w:rPr>
        <w:t xml:space="preserve">pe termen scurt </w:t>
      </w:r>
      <w:r w:rsidRPr="005954EC">
        <w:rPr>
          <w:rFonts w:ascii="Tahoma" w:hAnsi="Tahoma" w:cs="Tahoma"/>
          <w:sz w:val="22"/>
          <w:szCs w:val="22"/>
          <w:lang w:val="ro-RO"/>
        </w:rPr>
        <w:t xml:space="preserve">de </w:t>
      </w:r>
      <w:r w:rsidR="00B70D36" w:rsidRPr="005954EC">
        <w:rPr>
          <w:rFonts w:ascii="Tahoma" w:hAnsi="Tahoma" w:cs="Tahoma"/>
          <w:sz w:val="22"/>
          <w:szCs w:val="22"/>
          <w:lang w:val="ro-RO"/>
        </w:rPr>
        <w:t>g</w:t>
      </w:r>
      <w:r w:rsidRPr="005954EC">
        <w:rPr>
          <w:rFonts w:ascii="Tahoma" w:hAnsi="Tahoma" w:cs="Tahoma"/>
          <w:sz w:val="22"/>
          <w:szCs w:val="22"/>
          <w:lang w:val="ro-RO"/>
        </w:rPr>
        <w:t xml:space="preserve">aze </w:t>
      </w:r>
      <w:r w:rsidR="00B70D36" w:rsidRPr="005954EC">
        <w:rPr>
          <w:rFonts w:ascii="Tahoma" w:hAnsi="Tahoma" w:cs="Tahoma"/>
          <w:sz w:val="22"/>
          <w:szCs w:val="22"/>
          <w:lang w:val="ro-RO"/>
        </w:rPr>
        <w:t>n</w:t>
      </w:r>
      <w:r w:rsidRPr="005954EC">
        <w:rPr>
          <w:rFonts w:ascii="Tahoma" w:hAnsi="Tahoma" w:cs="Tahoma"/>
          <w:sz w:val="22"/>
          <w:szCs w:val="22"/>
          <w:lang w:val="ro-RO"/>
        </w:rPr>
        <w:t>aturale;</w:t>
      </w:r>
    </w:p>
    <w:p w14:paraId="3318E9E1" w14:textId="77777777"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achite integral contravaloarea obligaţiilor de plată aferente cumpărărilor de gaze naturale lunare din PZU-GN</w:t>
      </w:r>
      <w:r w:rsidR="00824EE0" w:rsidRPr="005954EC">
        <w:rPr>
          <w:rFonts w:ascii="Tahoma" w:hAnsi="Tahoma" w:cs="Tahoma"/>
          <w:sz w:val="22"/>
          <w:szCs w:val="22"/>
          <w:lang w:val="ro-RO"/>
        </w:rPr>
        <w:t xml:space="preserve"> și</w:t>
      </w:r>
      <w:r w:rsidR="00D30CFB" w:rsidRPr="005954EC">
        <w:rPr>
          <w:rFonts w:ascii="Tahoma" w:hAnsi="Tahoma" w:cs="Tahoma"/>
          <w:sz w:val="22"/>
          <w:szCs w:val="22"/>
          <w:lang w:val="ro-RO"/>
        </w:rPr>
        <w:t>/sau din</w:t>
      </w:r>
      <w:r w:rsidR="00824EE0" w:rsidRPr="005954EC">
        <w:rPr>
          <w:rFonts w:ascii="Tahoma" w:hAnsi="Tahoma" w:cs="Tahoma"/>
          <w:sz w:val="22"/>
          <w:szCs w:val="22"/>
          <w:lang w:val="ro-RO"/>
        </w:rPr>
        <w:t xml:space="preserve"> PI-GN</w:t>
      </w:r>
      <w:r w:rsidRPr="005954EC">
        <w:rPr>
          <w:rFonts w:ascii="Tahoma" w:hAnsi="Tahoma" w:cs="Tahoma"/>
          <w:sz w:val="22"/>
          <w:szCs w:val="22"/>
          <w:lang w:val="ro-RO"/>
        </w:rPr>
        <w:t xml:space="preserve"> (inclusiv contravaloarea aferentă TVA)</w:t>
      </w:r>
      <w:r w:rsidR="004E38F5" w:rsidRPr="005954EC">
        <w:rPr>
          <w:rFonts w:ascii="Tahoma" w:hAnsi="Tahoma" w:cs="Tahoma"/>
          <w:sz w:val="22"/>
          <w:szCs w:val="22"/>
          <w:lang w:val="ro-RO"/>
        </w:rPr>
        <w:t xml:space="preserve">, prin plăţi zilnice ale contravalorii poziţiei nete de cumpărător şi să documenteze încasarea drepturilor de încasare prin accesarea mecanismelor de compensare/regularizare prevăzute în </w:t>
      </w:r>
      <w:r w:rsidR="000E45D8" w:rsidRPr="005954EC">
        <w:rPr>
          <w:rFonts w:ascii="Tahoma" w:hAnsi="Tahoma" w:cs="Tahoma"/>
          <w:sz w:val="22"/>
          <w:szCs w:val="22"/>
          <w:lang w:val="ro-RO"/>
        </w:rPr>
        <w:t>„</w:t>
      </w:r>
      <w:r w:rsidR="004E38F5" w:rsidRPr="005954EC">
        <w:rPr>
          <w:rFonts w:ascii="Tahoma" w:hAnsi="Tahoma" w:cs="Tahoma"/>
          <w:i/>
          <w:sz w:val="22"/>
          <w:szCs w:val="22"/>
          <w:lang w:val="ro-RO"/>
        </w:rPr>
        <w:t xml:space="preserve">Procedura privind încasările şi plăţile aferente tranzacţiilor pe </w:t>
      </w:r>
      <w:r w:rsidR="007B5229" w:rsidRPr="005954EC">
        <w:rPr>
          <w:rFonts w:ascii="Tahoma" w:hAnsi="Tahoma" w:cs="Tahoma"/>
          <w:i/>
          <w:iCs/>
          <w:sz w:val="22"/>
          <w:szCs w:val="22"/>
          <w:lang w:val="ro-RO"/>
        </w:rPr>
        <w:t xml:space="preserve">piața </w:t>
      </w:r>
      <w:r w:rsidR="007B5229" w:rsidRPr="005954EC">
        <w:rPr>
          <w:rFonts w:ascii="Tahoma" w:hAnsi="Tahoma" w:cs="Tahoma"/>
          <w:i/>
          <w:sz w:val="22"/>
          <w:szCs w:val="22"/>
          <w:lang w:val="ro-RO"/>
        </w:rPr>
        <w:t>pentru ziua următoare de gaze naturale</w:t>
      </w:r>
      <w:r w:rsidR="000E45D8" w:rsidRPr="005954EC">
        <w:rPr>
          <w:rFonts w:ascii="Tahoma" w:hAnsi="Tahoma" w:cs="Tahoma"/>
          <w:i/>
          <w:sz w:val="22"/>
          <w:szCs w:val="22"/>
          <w:lang w:val="ro-RO"/>
        </w:rPr>
        <w:t>”</w:t>
      </w:r>
      <w:r w:rsidR="00D30CFB" w:rsidRPr="005954EC">
        <w:rPr>
          <w:rFonts w:ascii="Tahoma" w:hAnsi="Tahoma" w:cs="Tahoma"/>
          <w:sz w:val="22"/>
          <w:szCs w:val="22"/>
          <w:lang w:val="ro-RO"/>
        </w:rPr>
        <w:t xml:space="preserve"> și</w:t>
      </w:r>
      <w:r w:rsidR="00D30CFB" w:rsidRPr="005954EC">
        <w:rPr>
          <w:rFonts w:ascii="Tahoma" w:hAnsi="Tahoma" w:cs="Tahoma"/>
          <w:i/>
          <w:sz w:val="22"/>
          <w:szCs w:val="22"/>
          <w:lang w:val="ro-RO"/>
        </w:rPr>
        <w:t xml:space="preserve"> </w:t>
      </w:r>
      <w:r w:rsidR="00D30CFB" w:rsidRPr="005954EC">
        <w:rPr>
          <w:rFonts w:ascii="Tahoma" w:hAnsi="Tahoma" w:cs="Tahoma"/>
          <w:sz w:val="22"/>
          <w:szCs w:val="22"/>
          <w:lang w:val="ro-RO"/>
        </w:rPr>
        <w:t>„</w:t>
      </w:r>
      <w:r w:rsidR="00D30CFB" w:rsidRPr="005954EC">
        <w:rPr>
          <w:rFonts w:ascii="Tahoma" w:hAnsi="Tahoma" w:cs="Tahoma"/>
          <w:i/>
          <w:sz w:val="22"/>
          <w:szCs w:val="22"/>
          <w:lang w:val="ro-RO"/>
        </w:rPr>
        <w:t>Procedura privind încasările și plățile aferente tranzacțiilor pe piața intrazilnică de gaze naturale</w:t>
      </w:r>
      <w:r w:rsidR="00D30CFB" w:rsidRPr="005954EC">
        <w:rPr>
          <w:rFonts w:ascii="Tahoma" w:hAnsi="Tahoma" w:cs="Tahoma"/>
          <w:sz w:val="22"/>
          <w:szCs w:val="22"/>
          <w:lang w:val="ro-RO"/>
        </w:rPr>
        <w:t>”</w:t>
      </w:r>
      <w:r w:rsidRPr="005954EC">
        <w:rPr>
          <w:rFonts w:ascii="Tahoma" w:hAnsi="Tahoma" w:cs="Tahoma"/>
          <w:sz w:val="22"/>
          <w:szCs w:val="22"/>
          <w:lang w:val="ro-RO"/>
        </w:rPr>
        <w:t>;</w:t>
      </w:r>
    </w:p>
    <w:p w14:paraId="5DD12006" w14:textId="47FE9BAC"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 xml:space="preserve">Să achite integral contravaloarea tarifului </w:t>
      </w:r>
      <w:r w:rsidR="004E38F5" w:rsidRPr="005954EC">
        <w:rPr>
          <w:rFonts w:ascii="Tahoma" w:hAnsi="Tahoma" w:cs="Tahoma"/>
          <w:sz w:val="22"/>
          <w:szCs w:val="22"/>
          <w:lang w:val="ro-RO"/>
        </w:rPr>
        <w:t xml:space="preserve">de tranzacţionare pe </w:t>
      </w:r>
      <w:r w:rsidR="00DA2473" w:rsidRPr="005954EC">
        <w:rPr>
          <w:rFonts w:ascii="Tahoma" w:hAnsi="Tahoma" w:cs="Tahoma"/>
          <w:sz w:val="22"/>
          <w:szCs w:val="22"/>
          <w:lang w:val="ro-RO"/>
        </w:rPr>
        <w:t>p</w:t>
      </w:r>
      <w:r w:rsidR="004E38F5" w:rsidRPr="005954EC">
        <w:rPr>
          <w:rFonts w:ascii="Tahoma" w:hAnsi="Tahoma" w:cs="Tahoma"/>
          <w:sz w:val="22"/>
          <w:szCs w:val="22"/>
          <w:lang w:val="ro-RO"/>
        </w:rPr>
        <w:t>i</w:t>
      </w:r>
      <w:r w:rsidR="00D30CFB" w:rsidRPr="005954EC">
        <w:rPr>
          <w:rFonts w:ascii="Tahoma" w:hAnsi="Tahoma" w:cs="Tahoma"/>
          <w:sz w:val="22"/>
          <w:szCs w:val="22"/>
          <w:lang w:val="ro-RO"/>
        </w:rPr>
        <w:t>e</w:t>
      </w:r>
      <w:r w:rsidR="004E38F5" w:rsidRPr="005954EC">
        <w:rPr>
          <w:rFonts w:ascii="Tahoma" w:hAnsi="Tahoma" w:cs="Tahoma"/>
          <w:sz w:val="22"/>
          <w:szCs w:val="22"/>
          <w:lang w:val="ro-RO"/>
        </w:rPr>
        <w:t>ţ</w:t>
      </w:r>
      <w:r w:rsidR="00D30CFB" w:rsidRPr="005954EC">
        <w:rPr>
          <w:rFonts w:ascii="Tahoma" w:hAnsi="Tahoma" w:cs="Tahoma"/>
          <w:sz w:val="22"/>
          <w:szCs w:val="22"/>
          <w:lang w:val="ro-RO"/>
        </w:rPr>
        <w:t>ele</w:t>
      </w:r>
      <w:r w:rsidR="004E38F5"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4E38F5" w:rsidRPr="005954EC">
        <w:rPr>
          <w:rFonts w:ascii="Tahoma" w:hAnsi="Tahoma" w:cs="Tahoma"/>
          <w:sz w:val="22"/>
          <w:szCs w:val="22"/>
          <w:lang w:val="ro-RO"/>
        </w:rPr>
        <w:t xml:space="preserve"> de gaze naturale </w:t>
      </w:r>
      <w:r w:rsidRPr="005954EC">
        <w:rPr>
          <w:rFonts w:ascii="Tahoma" w:hAnsi="Tahoma" w:cs="Tahoma"/>
          <w:sz w:val="22"/>
          <w:szCs w:val="22"/>
          <w:lang w:val="ro-RO"/>
        </w:rPr>
        <w:t xml:space="preserve">și a </w:t>
      </w:r>
      <w:r w:rsidR="004E38F5" w:rsidRPr="005954EC">
        <w:rPr>
          <w:rFonts w:ascii="Tahoma" w:hAnsi="Tahoma" w:cs="Tahoma"/>
          <w:sz w:val="22"/>
          <w:szCs w:val="22"/>
          <w:lang w:val="ro-RO"/>
        </w:rPr>
        <w:t>tarifului de administrare a pieţe</w:t>
      </w:r>
      <w:r w:rsidR="00D30CFB" w:rsidRPr="005954EC">
        <w:rPr>
          <w:rFonts w:ascii="Tahoma" w:hAnsi="Tahoma" w:cs="Tahoma"/>
          <w:sz w:val="22"/>
          <w:szCs w:val="22"/>
          <w:lang w:val="ro-RO"/>
        </w:rPr>
        <w:t>lor</w:t>
      </w:r>
      <w:r w:rsidR="004E38F5" w:rsidRPr="005954EC">
        <w:rPr>
          <w:rFonts w:ascii="Tahoma" w:hAnsi="Tahoma" w:cs="Tahoma"/>
          <w:sz w:val="22"/>
          <w:szCs w:val="22"/>
          <w:lang w:val="ro-RO"/>
        </w:rPr>
        <w:t xml:space="preserve"> </w:t>
      </w:r>
      <w:r w:rsidR="00FB1EA9" w:rsidRPr="005954EC">
        <w:rPr>
          <w:rFonts w:ascii="Tahoma" w:hAnsi="Tahoma" w:cs="Tahoma"/>
          <w:sz w:val="22"/>
          <w:szCs w:val="22"/>
          <w:lang w:val="ro-RO"/>
        </w:rPr>
        <w:lastRenderedPageBreak/>
        <w:t xml:space="preserve">produselor standardizate pe termen scurt </w:t>
      </w:r>
      <w:r w:rsidR="009E78CD" w:rsidRPr="005954EC">
        <w:rPr>
          <w:rFonts w:ascii="Tahoma" w:hAnsi="Tahoma" w:cs="Tahoma"/>
          <w:sz w:val="22"/>
          <w:szCs w:val="22"/>
          <w:lang w:val="ro-RO"/>
        </w:rPr>
        <w:t>de gaze naturale</w:t>
      </w:r>
      <w:r w:rsidRPr="005954EC">
        <w:rPr>
          <w:rFonts w:ascii="Tahoma" w:hAnsi="Tahoma" w:cs="Tahoma"/>
          <w:sz w:val="22"/>
          <w:szCs w:val="22"/>
          <w:lang w:val="ro-RO"/>
        </w:rPr>
        <w:t xml:space="preserve"> (inclusiv contravaloarea aferentă TVA);</w:t>
      </w:r>
    </w:p>
    <w:p w14:paraId="3AC6645D" w14:textId="77777777" w:rsidR="004E2374" w:rsidRPr="005954EC" w:rsidRDefault="004E2374"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păstreze în bune condiţii cheia USB de acces la Sistemul de tranzacţionare al PZU-G</w:t>
      </w:r>
      <w:r w:rsidR="00D30CFB" w:rsidRPr="005954EC">
        <w:rPr>
          <w:rFonts w:ascii="Tahoma" w:hAnsi="Tahoma" w:cs="Tahoma"/>
          <w:sz w:val="22"/>
          <w:szCs w:val="22"/>
          <w:lang w:val="ro-RO"/>
        </w:rPr>
        <w:t>N și/sau PI-GN</w:t>
      </w:r>
      <w:r w:rsidRPr="005954EC">
        <w:rPr>
          <w:rFonts w:ascii="Tahoma" w:hAnsi="Tahoma" w:cs="Tahoma"/>
          <w:sz w:val="22"/>
          <w:szCs w:val="22"/>
          <w:lang w:val="ro-RO"/>
        </w:rPr>
        <w:t xml:space="preserve"> şi să nu o înstrăineze unor persoane neautorizate pentru tranzacţionare. Participantul la </w:t>
      </w:r>
      <w:r w:rsidR="00D30CFB"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este direct responsabil pentru confidenţialitatea datelor de identificare primite de la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pentru accesarea platformei de tranzacţionare;</w:t>
      </w:r>
    </w:p>
    <w:p w14:paraId="680529FC" w14:textId="77777777"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eastAsia="en-US"/>
        </w:rPr>
        <w:t xml:space="preserve">În cazul în </w:t>
      </w:r>
      <w:r w:rsidRPr="005954EC">
        <w:rPr>
          <w:rFonts w:ascii="Tahoma" w:hAnsi="Tahoma" w:cs="Tahoma"/>
          <w:sz w:val="22"/>
          <w:szCs w:val="22"/>
          <w:lang w:val="ro-RO"/>
        </w:rPr>
        <w:t>care</w:t>
      </w:r>
      <w:r w:rsidRPr="005954EC">
        <w:rPr>
          <w:rFonts w:ascii="Tahoma" w:hAnsi="Tahoma" w:cs="Tahoma"/>
          <w:sz w:val="22"/>
          <w:szCs w:val="22"/>
          <w:lang w:val="ro-RO" w:eastAsia="en-US"/>
        </w:rPr>
        <w:t xml:space="preserve"> datele de identificare proprii, cuprinse în Convenţia de participare pe </w:t>
      </w:r>
      <w:r w:rsidR="00D30CFB" w:rsidRPr="005954EC">
        <w:rPr>
          <w:rFonts w:ascii="Tahoma" w:hAnsi="Tahoma" w:cs="Tahoma"/>
          <w:sz w:val="22"/>
          <w:szCs w:val="22"/>
          <w:lang w:val="ro-RO" w:eastAsia="en-US"/>
        </w:rPr>
        <w:t>piețele produselor standardizate pe termen scurt de gaze naturale</w:t>
      </w:r>
      <w:r w:rsidRPr="005954EC">
        <w:rPr>
          <w:rFonts w:ascii="Tahoma" w:hAnsi="Tahoma" w:cs="Tahoma"/>
          <w:sz w:val="22"/>
          <w:szCs w:val="22"/>
          <w:lang w:val="ro-RO" w:eastAsia="en-US"/>
        </w:rPr>
        <w:t xml:space="preserve"> se modifică, să încheie cu OPCOM S</w:t>
      </w:r>
      <w:r w:rsidR="000E3B51" w:rsidRPr="005954EC">
        <w:rPr>
          <w:rFonts w:ascii="Tahoma" w:hAnsi="Tahoma" w:cs="Tahoma"/>
          <w:sz w:val="22"/>
          <w:szCs w:val="22"/>
          <w:lang w:val="ro-RO" w:eastAsia="en-US"/>
        </w:rPr>
        <w:t>.</w:t>
      </w:r>
      <w:r w:rsidRPr="005954EC">
        <w:rPr>
          <w:rFonts w:ascii="Tahoma" w:hAnsi="Tahoma" w:cs="Tahoma"/>
          <w:sz w:val="22"/>
          <w:szCs w:val="22"/>
          <w:lang w:val="ro-RO" w:eastAsia="en-US"/>
        </w:rPr>
        <w:t>A</w:t>
      </w:r>
      <w:r w:rsidR="000E3B51" w:rsidRPr="005954EC">
        <w:rPr>
          <w:rFonts w:ascii="Tahoma" w:hAnsi="Tahoma" w:cs="Tahoma"/>
          <w:sz w:val="22"/>
          <w:szCs w:val="22"/>
          <w:lang w:val="ro-RO" w:eastAsia="en-US"/>
        </w:rPr>
        <w:t>.</w:t>
      </w:r>
      <w:r w:rsidRPr="005954EC">
        <w:rPr>
          <w:rFonts w:ascii="Tahoma" w:hAnsi="Tahoma" w:cs="Tahoma"/>
          <w:sz w:val="22"/>
          <w:szCs w:val="22"/>
          <w:lang w:val="ro-RO" w:eastAsia="en-US"/>
        </w:rPr>
        <w:t xml:space="preserve"> un Act adiţional la prezenta Convenţie care va consemna modificările survenite;</w:t>
      </w:r>
    </w:p>
    <w:p w14:paraId="29289F76" w14:textId="77777777" w:rsidR="00113512" w:rsidRPr="005954EC" w:rsidRDefault="00493249"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anunțe, după caz,</w:t>
      </w:r>
      <w:r w:rsidR="00A26CD0" w:rsidRPr="005954EC">
        <w:rPr>
          <w:rFonts w:ascii="Tahoma" w:hAnsi="Tahoma" w:cs="Tahoma"/>
          <w:sz w:val="22"/>
          <w:szCs w:val="22"/>
          <w:lang w:val="ro-RO"/>
        </w:rPr>
        <w:t xml:space="preserve"> </w:t>
      </w:r>
      <w:r w:rsidRPr="005954EC">
        <w:rPr>
          <w:rFonts w:ascii="Tahoma" w:hAnsi="Tahoma" w:cs="Tahoma"/>
          <w:sz w:val="22"/>
          <w:szCs w:val="22"/>
          <w:lang w:val="ro-RO"/>
        </w:rPr>
        <w:t>în cel mai scurt timp OPCOM S.A. cu privire la modificarea/prelungirea/retragerea licenței acordate de ANRE</w:t>
      </w:r>
      <w:r w:rsidR="00A26CD0" w:rsidRPr="005954EC">
        <w:rPr>
          <w:rFonts w:ascii="Tahoma" w:hAnsi="Tahoma" w:cs="Tahoma"/>
          <w:sz w:val="22"/>
          <w:szCs w:val="22"/>
          <w:lang w:val="ro-RO"/>
        </w:rPr>
        <w:t xml:space="preserve"> în baza căreia s-a făcut înregistrarea ca participant la </w:t>
      </w:r>
      <w:r w:rsidR="00D30CFB" w:rsidRPr="005954EC">
        <w:rPr>
          <w:rFonts w:ascii="Tahoma" w:hAnsi="Tahoma" w:cs="Tahoma"/>
          <w:sz w:val="22"/>
          <w:szCs w:val="22"/>
          <w:lang w:val="ro-RO"/>
        </w:rPr>
        <w:t>piețele produselor standardizate pe termen scurt de gaze naturale</w:t>
      </w:r>
      <w:r w:rsidR="00A26CD0" w:rsidRPr="005954EC">
        <w:rPr>
          <w:rFonts w:ascii="Tahoma" w:hAnsi="Tahoma" w:cs="Tahoma"/>
          <w:sz w:val="22"/>
          <w:szCs w:val="22"/>
          <w:lang w:val="ro-RO"/>
        </w:rPr>
        <w:t>;</w:t>
      </w:r>
    </w:p>
    <w:p w14:paraId="167A2F76" w14:textId="77777777" w:rsidR="00A17EFD" w:rsidRPr="005954EC" w:rsidRDefault="00A17EFD" w:rsidP="00A17EFD">
      <w:pPr>
        <w:numPr>
          <w:ilvl w:val="0"/>
          <w:numId w:val="8"/>
        </w:numPr>
        <w:spacing w:before="120"/>
        <w:jc w:val="both"/>
        <w:rPr>
          <w:rFonts w:ascii="Tahoma" w:hAnsi="Tahoma" w:cs="Tahoma"/>
          <w:sz w:val="22"/>
          <w:szCs w:val="22"/>
          <w:lang w:val="ro-RO"/>
        </w:rPr>
      </w:pPr>
      <w:r w:rsidRPr="005954EC">
        <w:rPr>
          <w:rFonts w:ascii="Tahoma" w:hAnsi="Tahoma" w:cs="Tahoma"/>
          <w:sz w:val="22"/>
          <w:szCs w:val="22"/>
          <w:lang w:val="ro-RO"/>
        </w:rPr>
        <w:t>Să asigure, în scopul participării la acest</w:t>
      </w:r>
      <w:r w:rsidR="00D30CFB" w:rsidRPr="005954EC">
        <w:rPr>
          <w:rFonts w:ascii="Tahoma" w:hAnsi="Tahoma" w:cs="Tahoma"/>
          <w:sz w:val="22"/>
          <w:szCs w:val="22"/>
          <w:lang w:val="ro-RO"/>
        </w:rPr>
        <w:t>e</w:t>
      </w:r>
      <w:r w:rsidRPr="005954EC">
        <w:rPr>
          <w:rFonts w:ascii="Tahoma" w:hAnsi="Tahoma" w:cs="Tahoma"/>
          <w:sz w:val="22"/>
          <w:szCs w:val="22"/>
          <w:lang w:val="ro-RO"/>
        </w:rPr>
        <w:t xml:space="preserve"> pi</w:t>
      </w:r>
      <w:r w:rsidR="00D30CFB" w:rsidRPr="005954EC">
        <w:rPr>
          <w:rFonts w:ascii="Tahoma" w:hAnsi="Tahoma" w:cs="Tahoma"/>
          <w:sz w:val="22"/>
          <w:szCs w:val="22"/>
          <w:lang w:val="ro-RO"/>
        </w:rPr>
        <w:t>e</w:t>
      </w:r>
      <w:r w:rsidRPr="005954EC">
        <w:rPr>
          <w:rFonts w:ascii="Tahoma" w:hAnsi="Tahoma" w:cs="Tahoma"/>
          <w:sz w:val="22"/>
          <w:szCs w:val="22"/>
          <w:lang w:val="ro-RO"/>
        </w:rPr>
        <w:t>ț</w:t>
      </w:r>
      <w:r w:rsidR="00D30CFB" w:rsidRPr="005954EC">
        <w:rPr>
          <w:rFonts w:ascii="Tahoma" w:hAnsi="Tahoma" w:cs="Tahoma"/>
          <w:sz w:val="22"/>
          <w:szCs w:val="22"/>
          <w:lang w:val="ro-RO"/>
        </w:rPr>
        <w:t>e</w:t>
      </w:r>
      <w:r w:rsidRPr="005954EC">
        <w:rPr>
          <w:rFonts w:ascii="Tahoma" w:hAnsi="Tahoma" w:cs="Tahoma"/>
          <w:sz w:val="22"/>
          <w:szCs w:val="22"/>
          <w:lang w:val="ro-RO"/>
        </w:rPr>
        <w:t>, desfășurarea corespondenței/discuțiilor cu reprezentanții OPCOM S</w:t>
      </w:r>
      <w:r w:rsidR="000E3B51" w:rsidRPr="005954EC">
        <w:rPr>
          <w:rFonts w:ascii="Tahoma" w:hAnsi="Tahoma" w:cs="Tahoma"/>
          <w:sz w:val="22"/>
          <w:szCs w:val="22"/>
          <w:lang w:val="ro-RO"/>
        </w:rPr>
        <w:t>.</w:t>
      </w:r>
      <w:r w:rsidRPr="005954EC">
        <w:rPr>
          <w:rFonts w:ascii="Tahoma" w:hAnsi="Tahoma" w:cs="Tahoma"/>
          <w:sz w:val="22"/>
          <w:szCs w:val="22"/>
          <w:lang w:val="ro-RO"/>
        </w:rPr>
        <w:t>A</w:t>
      </w:r>
      <w:r w:rsidR="000E3B51" w:rsidRPr="005954EC">
        <w:rPr>
          <w:rFonts w:ascii="Tahoma" w:hAnsi="Tahoma" w:cs="Tahoma"/>
          <w:sz w:val="22"/>
          <w:szCs w:val="22"/>
          <w:lang w:val="ro-RO"/>
        </w:rPr>
        <w:t>.</w:t>
      </w:r>
      <w:r w:rsidRPr="005954EC">
        <w:rPr>
          <w:rFonts w:ascii="Tahoma" w:hAnsi="Tahoma" w:cs="Tahoma"/>
          <w:sz w:val="22"/>
          <w:szCs w:val="22"/>
          <w:lang w:val="ro-RO"/>
        </w:rPr>
        <w:t xml:space="preserve"> în limba română.</w:t>
      </w:r>
    </w:p>
    <w:p w14:paraId="687B812E" w14:textId="77777777" w:rsidR="00A17EFD" w:rsidRPr="005954EC" w:rsidRDefault="00A17EFD" w:rsidP="00A17EFD">
      <w:pPr>
        <w:spacing w:before="120"/>
        <w:ind w:left="720"/>
        <w:jc w:val="both"/>
        <w:rPr>
          <w:rFonts w:ascii="Tahoma" w:hAnsi="Tahoma" w:cs="Tahoma"/>
          <w:sz w:val="22"/>
          <w:szCs w:val="22"/>
          <w:lang w:val="ro-RO"/>
        </w:rPr>
      </w:pPr>
    </w:p>
    <w:p w14:paraId="6517AE35" w14:textId="77777777" w:rsidR="00A17EFD" w:rsidRPr="005954EC" w:rsidRDefault="00A17EFD" w:rsidP="00A17EFD">
      <w:pPr>
        <w:spacing w:before="120"/>
        <w:jc w:val="both"/>
        <w:rPr>
          <w:rFonts w:ascii="Tahoma" w:hAnsi="Tahoma" w:cs="Tahoma"/>
          <w:b/>
          <w:sz w:val="22"/>
          <w:szCs w:val="22"/>
          <w:lang w:val="ro-RO"/>
        </w:rPr>
      </w:pPr>
      <w:r w:rsidRPr="005954EC">
        <w:rPr>
          <w:rFonts w:ascii="Tahoma" w:hAnsi="Tahoma" w:cs="Tahoma"/>
          <w:b/>
          <w:sz w:val="22"/>
          <w:szCs w:val="22"/>
          <w:lang w:val="ro-RO"/>
        </w:rPr>
        <w:t>Art. 3.  DREPTURILE OPCOM S</w:t>
      </w:r>
      <w:r w:rsidR="000E3B51" w:rsidRPr="005954EC">
        <w:rPr>
          <w:rFonts w:ascii="Tahoma" w:hAnsi="Tahoma" w:cs="Tahoma"/>
          <w:b/>
          <w:sz w:val="22"/>
          <w:szCs w:val="22"/>
          <w:lang w:val="ro-RO"/>
        </w:rPr>
        <w:t>.</w:t>
      </w:r>
      <w:r w:rsidRPr="005954EC">
        <w:rPr>
          <w:rFonts w:ascii="Tahoma" w:hAnsi="Tahoma" w:cs="Tahoma"/>
          <w:b/>
          <w:sz w:val="22"/>
          <w:szCs w:val="22"/>
          <w:lang w:val="ro-RO"/>
        </w:rPr>
        <w:t>A</w:t>
      </w:r>
      <w:r w:rsidR="000E3B51" w:rsidRPr="005954EC">
        <w:rPr>
          <w:rFonts w:ascii="Tahoma" w:hAnsi="Tahoma" w:cs="Tahoma"/>
          <w:b/>
          <w:sz w:val="22"/>
          <w:szCs w:val="22"/>
          <w:lang w:val="ro-RO"/>
        </w:rPr>
        <w:t>.</w:t>
      </w:r>
    </w:p>
    <w:p w14:paraId="588301B1" w14:textId="77777777" w:rsidR="008511DC" w:rsidRPr="005954EC" w:rsidRDefault="008511DC" w:rsidP="008511DC">
      <w:pPr>
        <w:spacing w:before="120" w:after="120"/>
        <w:jc w:val="both"/>
        <w:rPr>
          <w:rFonts w:ascii="Tahoma" w:hAnsi="Tahoma" w:cs="Tahoma"/>
          <w:b/>
          <w:sz w:val="22"/>
          <w:szCs w:val="22"/>
          <w:lang w:val="ro-RO"/>
        </w:rPr>
      </w:pPr>
      <w:r w:rsidRPr="005954EC">
        <w:rPr>
          <w:rFonts w:ascii="Tahoma" w:hAnsi="Tahoma" w:cs="Tahoma"/>
          <w:sz w:val="22"/>
          <w:szCs w:val="22"/>
          <w:lang w:val="ro-RO"/>
        </w:rPr>
        <w:t>OPCOM SA are următoarele drepturi:</w:t>
      </w:r>
    </w:p>
    <w:p w14:paraId="34E4C65B" w14:textId="77777777" w:rsidR="00A17EFD" w:rsidRPr="005954EC" w:rsidRDefault="00A17EFD" w:rsidP="00A17EFD">
      <w:pPr>
        <w:widowControl w:val="0"/>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primească Contractul de Mandat privind plata prin debitare directă nu mai târziu de ora 12:00, cu o (1) zi bancară lucrătoare înainte de ziua de tranzacţionare în care </w:t>
      </w:r>
      <w:r w:rsidR="00DA2473" w:rsidRPr="005954EC">
        <w:rPr>
          <w:rFonts w:ascii="Tahoma" w:hAnsi="Tahoma" w:cs="Tahoma"/>
          <w:sz w:val="22"/>
          <w:szCs w:val="22"/>
          <w:lang w:val="ro-RO"/>
        </w:rPr>
        <w:t>p</w:t>
      </w:r>
      <w:r w:rsidR="000E0C13" w:rsidRPr="005954EC">
        <w:rPr>
          <w:rFonts w:ascii="Tahoma" w:hAnsi="Tahoma" w:cs="Tahoma"/>
          <w:sz w:val="22"/>
          <w:szCs w:val="22"/>
          <w:lang w:val="ro-RO"/>
        </w:rPr>
        <w:t xml:space="preserve">articipantul </w:t>
      </w:r>
      <w:r w:rsidRPr="005954EC">
        <w:rPr>
          <w:rFonts w:ascii="Tahoma" w:hAnsi="Tahoma" w:cs="Tahoma"/>
          <w:sz w:val="22"/>
          <w:szCs w:val="22"/>
          <w:lang w:val="ro-RO"/>
        </w:rPr>
        <w:t>doreşte să introducă oferte de cumpărare;</w:t>
      </w:r>
    </w:p>
    <w:p w14:paraId="479A6FD8"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primească de la Banca cont central scrisoarea de garanţie bancară de plată, în original, dacă este emisă de Banca cont central sau mesajul swift al băncii garante însoțit de avizul Băncii cont central, dacă scrisoarea de garanție bancară este emisă de altă bancă de garantare decât Banca cont central, nu mai târziu de ora 12:00, cu o (1) zi bancară lucrătoare înainte de ziua de tranzacţionare în care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D30CFB"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doreşte să introducă oferte de cumpărare;</w:t>
      </w:r>
    </w:p>
    <w:p w14:paraId="0AC182B2" w14:textId="2FE522D3"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monitorizeze valoarea şi perioada de valabilitate a scrisorii de garanţie bancară de plată depusă de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D30CFB" w:rsidRPr="005954EC">
        <w:rPr>
          <w:rFonts w:ascii="Tahoma" w:hAnsi="Tahoma" w:cs="Tahoma"/>
          <w:sz w:val="22"/>
          <w:szCs w:val="22"/>
          <w:lang w:val="ro-RO"/>
        </w:rPr>
        <w:t>piețele produselor standardizate pe termen scurt de gaze naturale</w:t>
      </w:r>
      <w:r w:rsidR="00AB08A2" w:rsidRPr="005954EC">
        <w:rPr>
          <w:rFonts w:ascii="Tahoma" w:hAnsi="Tahoma" w:cs="Tahoma"/>
          <w:sz w:val="22"/>
          <w:szCs w:val="22"/>
          <w:lang w:val="ro-RO"/>
        </w:rPr>
        <w:t xml:space="preserve"> şi să scoată scrisoarea de garanţie bancară din sistemul de tranzacţionare înainte de expirarea acesteia, cu perioadele de timp stabilite în </w:t>
      </w:r>
      <w:r w:rsidR="000E45D8" w:rsidRPr="005954EC">
        <w:rPr>
          <w:rFonts w:ascii="Tahoma" w:hAnsi="Tahoma" w:cs="Tahoma"/>
          <w:sz w:val="22"/>
          <w:szCs w:val="22"/>
          <w:lang w:val="ro-RO"/>
        </w:rPr>
        <w:t>„</w:t>
      </w:r>
      <w:r w:rsidR="00AB08A2" w:rsidRPr="005954EC">
        <w:rPr>
          <w:rFonts w:ascii="Tahoma" w:hAnsi="Tahoma" w:cs="Tahoma"/>
          <w:i/>
          <w:color w:val="000000"/>
          <w:sz w:val="22"/>
          <w:szCs w:val="22"/>
          <w:lang w:val="ro-RO"/>
        </w:rPr>
        <w:t xml:space="preserve">Procedura privind constituirea, verificarea şi utilizarea garanţiilor financiare pentru participarea la </w:t>
      </w:r>
      <w:r w:rsidR="007B5229" w:rsidRPr="005954EC">
        <w:rPr>
          <w:rFonts w:ascii="Tahoma" w:hAnsi="Tahoma" w:cs="Tahoma"/>
          <w:i/>
          <w:iCs/>
          <w:sz w:val="22"/>
          <w:szCs w:val="22"/>
          <w:lang w:val="ro-RO"/>
        </w:rPr>
        <w:t xml:space="preserve">piața </w:t>
      </w:r>
      <w:r w:rsidR="007B5229" w:rsidRPr="005954EC">
        <w:rPr>
          <w:rFonts w:ascii="Tahoma" w:hAnsi="Tahoma" w:cs="Tahoma"/>
          <w:i/>
          <w:sz w:val="22"/>
          <w:szCs w:val="22"/>
          <w:lang w:val="ro-RO"/>
        </w:rPr>
        <w:t>pentru ziua următoare de gaze naturale</w:t>
      </w:r>
      <w:r w:rsidR="000E45D8" w:rsidRPr="005954EC">
        <w:rPr>
          <w:rFonts w:ascii="Tahoma" w:hAnsi="Tahoma" w:cs="Tahoma"/>
          <w:i/>
          <w:color w:val="000000"/>
          <w:sz w:val="22"/>
          <w:szCs w:val="22"/>
          <w:lang w:val="ro-RO"/>
        </w:rPr>
        <w:t>”</w:t>
      </w:r>
      <w:r w:rsidR="00D30CFB" w:rsidRPr="005954EC">
        <w:rPr>
          <w:rFonts w:ascii="Tahoma" w:hAnsi="Tahoma" w:cs="Tahoma"/>
          <w:i/>
          <w:color w:val="000000"/>
          <w:sz w:val="22"/>
          <w:szCs w:val="22"/>
          <w:lang w:val="ro-RO"/>
        </w:rPr>
        <w:t xml:space="preserve"> și </w:t>
      </w:r>
      <w:r w:rsidR="00D30CFB" w:rsidRPr="005954EC">
        <w:rPr>
          <w:rFonts w:ascii="Tahoma" w:hAnsi="Tahoma" w:cs="Tahoma"/>
          <w:sz w:val="22"/>
          <w:szCs w:val="22"/>
          <w:lang w:val="ro-RO"/>
        </w:rPr>
        <w:t>„</w:t>
      </w:r>
      <w:r w:rsidR="00D30CFB" w:rsidRPr="005954EC">
        <w:rPr>
          <w:rFonts w:ascii="Tahoma" w:hAnsi="Tahoma" w:cs="Tahoma"/>
          <w:i/>
          <w:color w:val="000000"/>
          <w:sz w:val="22"/>
          <w:szCs w:val="22"/>
          <w:lang w:val="ro-RO"/>
        </w:rPr>
        <w:t xml:space="preserve">Procedura privind constituirea, verificarea şi utilizarea garanţiilor financiare pentru participarea la </w:t>
      </w:r>
      <w:r w:rsidR="00D30CFB" w:rsidRPr="005954EC">
        <w:rPr>
          <w:rFonts w:ascii="Tahoma" w:hAnsi="Tahoma" w:cs="Tahoma"/>
          <w:i/>
          <w:iCs/>
          <w:sz w:val="22"/>
          <w:szCs w:val="22"/>
          <w:lang w:val="ro-RO"/>
        </w:rPr>
        <w:t xml:space="preserve">piața </w:t>
      </w:r>
      <w:r w:rsidR="00D30CFB" w:rsidRPr="005954EC">
        <w:rPr>
          <w:rFonts w:ascii="Tahoma" w:hAnsi="Tahoma" w:cs="Tahoma"/>
          <w:i/>
          <w:sz w:val="22"/>
          <w:szCs w:val="22"/>
          <w:lang w:val="ro-RO"/>
        </w:rPr>
        <w:t>intrazilnică de gaze naturale</w:t>
      </w:r>
      <w:r w:rsidR="00D30CFB" w:rsidRPr="005954EC">
        <w:rPr>
          <w:rFonts w:ascii="Tahoma" w:hAnsi="Tahoma" w:cs="Tahoma"/>
          <w:i/>
          <w:color w:val="000000"/>
          <w:sz w:val="22"/>
          <w:szCs w:val="22"/>
          <w:lang w:val="ro-RO"/>
        </w:rPr>
        <w:t>”</w:t>
      </w:r>
      <w:r w:rsidR="00D30CFB" w:rsidRPr="005954EC">
        <w:rPr>
          <w:rFonts w:ascii="Tahoma" w:hAnsi="Tahoma" w:cs="Tahoma"/>
          <w:sz w:val="22"/>
          <w:szCs w:val="22"/>
          <w:lang w:val="ro-RO"/>
        </w:rPr>
        <w:t>;</w:t>
      </w:r>
    </w:p>
    <w:p w14:paraId="3CBF963E"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Să calculeze nivelul valorii garanţi</w:t>
      </w:r>
      <w:r w:rsidR="00AB08A2" w:rsidRPr="005954EC">
        <w:rPr>
          <w:rFonts w:ascii="Tahoma" w:hAnsi="Tahoma" w:cs="Tahoma"/>
          <w:sz w:val="22"/>
          <w:szCs w:val="22"/>
          <w:lang w:val="ro-RO"/>
        </w:rPr>
        <w:t>e</w:t>
      </w:r>
      <w:r w:rsidRPr="005954EC">
        <w:rPr>
          <w:rFonts w:ascii="Tahoma" w:hAnsi="Tahoma" w:cs="Tahoma"/>
          <w:sz w:val="22"/>
          <w:szCs w:val="22"/>
          <w:lang w:val="ro-RO"/>
        </w:rPr>
        <w:t>i de validare</w:t>
      </w:r>
      <w:r w:rsidR="00AB08A2" w:rsidRPr="005954EC">
        <w:rPr>
          <w:rFonts w:ascii="Tahoma" w:hAnsi="Tahoma" w:cs="Tahoma"/>
          <w:sz w:val="22"/>
          <w:szCs w:val="22"/>
          <w:lang w:val="ro-RO"/>
        </w:rPr>
        <w:t xml:space="preserve"> și a celei disponibile</w:t>
      </w:r>
      <w:r w:rsidRPr="005954EC">
        <w:rPr>
          <w:rFonts w:ascii="Tahoma" w:hAnsi="Tahoma" w:cs="Tahoma"/>
          <w:sz w:val="22"/>
          <w:szCs w:val="22"/>
          <w:lang w:val="ro-RO"/>
        </w:rPr>
        <w:t xml:space="preserve">, să valideze oferta/ofertele de cumpărare introdusă/introduse de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D30CFB"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şi să invalideze oferta/ofertele de cumpărare a </w:t>
      </w:r>
      <w:r w:rsidR="00AB08A2" w:rsidRPr="005954EC">
        <w:rPr>
          <w:rFonts w:ascii="Tahoma" w:hAnsi="Tahoma" w:cs="Tahoma"/>
          <w:sz w:val="22"/>
          <w:szCs w:val="22"/>
          <w:lang w:val="ro-RO"/>
        </w:rPr>
        <w:t>cărei/</w:t>
      </w:r>
      <w:r w:rsidRPr="005954EC">
        <w:rPr>
          <w:rFonts w:ascii="Tahoma" w:hAnsi="Tahoma" w:cs="Tahoma"/>
          <w:sz w:val="22"/>
          <w:szCs w:val="22"/>
          <w:lang w:val="ro-RO"/>
        </w:rPr>
        <w:t>căror valoare depăşeşte valoarea garanţiei disponibile</w:t>
      </w:r>
      <w:r w:rsidR="004E2374" w:rsidRPr="005954EC">
        <w:rPr>
          <w:rFonts w:ascii="Tahoma" w:hAnsi="Tahoma" w:cs="Tahoma"/>
          <w:sz w:val="22"/>
          <w:szCs w:val="22"/>
          <w:lang w:val="ro-RO"/>
        </w:rPr>
        <w:t xml:space="preserve"> </w:t>
      </w:r>
      <w:r w:rsidR="00B67EBD" w:rsidRPr="005954EC">
        <w:rPr>
          <w:rFonts w:ascii="Tahoma" w:hAnsi="Tahoma" w:cs="Tahoma"/>
          <w:sz w:val="22"/>
          <w:szCs w:val="22"/>
          <w:lang w:val="ro-RO"/>
        </w:rPr>
        <w:t>sau în cazul în care valabilitatea scrisorii de garanție bancară nu a fost prelungită în termenele stabilite în</w:t>
      </w:r>
      <w:r w:rsidR="004E2374" w:rsidRPr="005954EC">
        <w:rPr>
          <w:rFonts w:ascii="Tahoma" w:hAnsi="Tahoma" w:cs="Tahoma"/>
          <w:sz w:val="22"/>
          <w:szCs w:val="22"/>
          <w:lang w:val="ro-RO"/>
        </w:rPr>
        <w:t xml:space="preserve"> „</w:t>
      </w:r>
      <w:r w:rsidR="004E2374" w:rsidRPr="005954EC">
        <w:rPr>
          <w:rFonts w:ascii="Tahoma" w:hAnsi="Tahoma" w:cs="Tahoma"/>
          <w:i/>
          <w:iCs/>
          <w:sz w:val="22"/>
          <w:szCs w:val="22"/>
          <w:lang w:val="ro-RO"/>
        </w:rPr>
        <w:t xml:space="preserve">Procedurii privind constituirea, verificarea și utilizarea garanțiilor financiare pentru participarea la piața </w:t>
      </w:r>
      <w:r w:rsidR="004E2374" w:rsidRPr="005954EC">
        <w:rPr>
          <w:rFonts w:ascii="Tahoma" w:hAnsi="Tahoma" w:cs="Tahoma"/>
          <w:i/>
          <w:sz w:val="22"/>
          <w:szCs w:val="22"/>
          <w:lang w:val="ro-RO"/>
        </w:rPr>
        <w:t>pentru ziua următoare de gaze naturale</w:t>
      </w:r>
      <w:r w:rsidR="004E2374" w:rsidRPr="005954EC">
        <w:rPr>
          <w:rFonts w:ascii="Tahoma" w:hAnsi="Tahoma" w:cs="Tahoma"/>
          <w:sz w:val="22"/>
          <w:szCs w:val="22"/>
          <w:lang w:val="ro-RO"/>
        </w:rPr>
        <w:t>”</w:t>
      </w:r>
      <w:r w:rsidR="00D30CFB" w:rsidRPr="005954EC">
        <w:rPr>
          <w:rFonts w:ascii="Tahoma" w:hAnsi="Tahoma" w:cs="Tahoma"/>
          <w:sz w:val="22"/>
          <w:szCs w:val="22"/>
          <w:lang w:val="ro-RO"/>
        </w:rPr>
        <w:t xml:space="preserve"> și „</w:t>
      </w:r>
      <w:r w:rsidR="00D30CFB" w:rsidRPr="005954EC">
        <w:rPr>
          <w:rFonts w:ascii="Tahoma" w:hAnsi="Tahoma" w:cs="Tahoma"/>
          <w:i/>
          <w:color w:val="000000"/>
          <w:sz w:val="22"/>
          <w:szCs w:val="22"/>
          <w:lang w:val="ro-RO"/>
        </w:rPr>
        <w:t xml:space="preserve">Procedurii privind constituirea, verificarea şi utilizarea garanţiilor financiare pentru participarea la </w:t>
      </w:r>
      <w:r w:rsidR="00D30CFB" w:rsidRPr="005954EC">
        <w:rPr>
          <w:rFonts w:ascii="Tahoma" w:hAnsi="Tahoma" w:cs="Tahoma"/>
          <w:i/>
          <w:iCs/>
          <w:sz w:val="22"/>
          <w:szCs w:val="22"/>
          <w:lang w:val="ro-RO"/>
        </w:rPr>
        <w:t xml:space="preserve">piața </w:t>
      </w:r>
      <w:r w:rsidR="00D30CFB" w:rsidRPr="005954EC">
        <w:rPr>
          <w:rFonts w:ascii="Tahoma" w:hAnsi="Tahoma" w:cs="Tahoma"/>
          <w:i/>
          <w:sz w:val="22"/>
          <w:szCs w:val="22"/>
          <w:lang w:val="ro-RO"/>
        </w:rPr>
        <w:t>intrazilnică de gaze naturale</w:t>
      </w:r>
      <w:r w:rsidR="00D30CFB" w:rsidRPr="005954EC">
        <w:rPr>
          <w:rFonts w:ascii="Tahoma" w:hAnsi="Tahoma" w:cs="Tahoma"/>
          <w:i/>
          <w:color w:val="000000"/>
          <w:sz w:val="22"/>
          <w:szCs w:val="22"/>
          <w:lang w:val="ro-RO"/>
        </w:rPr>
        <w:t>”</w:t>
      </w:r>
      <w:r w:rsidRPr="005954EC">
        <w:rPr>
          <w:rFonts w:ascii="Tahoma" w:hAnsi="Tahoma" w:cs="Tahoma"/>
          <w:sz w:val="22"/>
          <w:szCs w:val="22"/>
          <w:lang w:val="ro-RO"/>
        </w:rPr>
        <w:t>;</w:t>
      </w:r>
    </w:p>
    <w:p w14:paraId="1CF3AF7A" w14:textId="77777777" w:rsidR="00E24B7F" w:rsidRPr="005954EC" w:rsidRDefault="00FF3CE4"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Să întrerupă sesiunile de tranzacționare aferente PI-GN, zilnic în intervalul 22:30 – 24:00 pentru mentenanța sistemului de tranzacționare și actualizarea nivelului garanției de validare, precum și cel mult o dată pe lună, maxim 3 ore, cu condiția anunțării publice prealabile cu cel puțin 3 zile lucrătoare înainte;</w:t>
      </w:r>
    </w:p>
    <w:p w14:paraId="4B9FA4D3"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transmită în fiecare zi bancară lucrătoare, la Banca cont central, instrucţiunea de debitare directă, corespunzătoare valorii nete a obligaţiilor de plată zilnice (inclusiv contravaloarea </w:t>
      </w:r>
      <w:r w:rsidRPr="005954EC">
        <w:rPr>
          <w:rFonts w:ascii="Tahoma" w:hAnsi="Tahoma" w:cs="Tahoma"/>
          <w:sz w:val="22"/>
          <w:szCs w:val="22"/>
          <w:lang w:val="ro-RO"/>
        </w:rPr>
        <w:lastRenderedPageBreak/>
        <w:t xml:space="preserve">aferentă TVA) ale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D30CFB"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înscrisă în Nota de decontare zilnică finală;</w:t>
      </w:r>
    </w:p>
    <w:p w14:paraId="468313C2"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transmită </w:t>
      </w:r>
      <w:r w:rsidR="00AB08A2" w:rsidRPr="005954EC">
        <w:rPr>
          <w:rFonts w:ascii="Tahoma" w:hAnsi="Tahoma" w:cs="Tahoma"/>
          <w:sz w:val="22"/>
          <w:szCs w:val="22"/>
          <w:lang w:val="ro-RO"/>
        </w:rPr>
        <w:t xml:space="preserve">cererea de executare a scrisorii de garanţie bancară de plată </w:t>
      </w:r>
      <w:r w:rsidRPr="005954EC">
        <w:rPr>
          <w:rFonts w:ascii="Tahoma" w:hAnsi="Tahoma" w:cs="Tahoma"/>
          <w:sz w:val="22"/>
          <w:szCs w:val="22"/>
          <w:lang w:val="ro-RO"/>
        </w:rPr>
        <w:t xml:space="preserve">la Banca cont central, în situaţia în care primeşte de la Banca cont central rapoarte de refuzuri datorate lipsei de disponibilităţi din contul </w:t>
      </w:r>
      <w:r w:rsidR="00D30CFB" w:rsidRPr="005954EC">
        <w:rPr>
          <w:rFonts w:ascii="Tahoma" w:hAnsi="Tahoma" w:cs="Tahoma"/>
          <w:sz w:val="22"/>
          <w:szCs w:val="22"/>
          <w:lang w:val="ro-RO"/>
        </w:rPr>
        <w:t xml:space="preserve">destinat participării pe PZU-GN sau pe PI-GN al/ale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D30CFB" w:rsidRPr="005954EC">
        <w:rPr>
          <w:rFonts w:ascii="Tahoma" w:hAnsi="Tahoma" w:cs="Tahoma"/>
          <w:sz w:val="22"/>
          <w:szCs w:val="22"/>
          <w:lang w:val="ro-RO"/>
        </w:rPr>
        <w:t xml:space="preserve">piețele produselor standardizate pe termen scurt de gaze naturale </w:t>
      </w:r>
      <w:r w:rsidR="00AB08A2" w:rsidRPr="005954EC">
        <w:rPr>
          <w:rFonts w:ascii="Tahoma" w:hAnsi="Tahoma" w:cs="Tahoma"/>
          <w:sz w:val="22"/>
          <w:szCs w:val="22"/>
          <w:lang w:val="ro-RO"/>
        </w:rPr>
        <w:t xml:space="preserve">şi să refuze diminuarea valorii acesteia, solicitată de </w:t>
      </w:r>
      <w:r w:rsidR="00DA2473" w:rsidRPr="005954EC">
        <w:rPr>
          <w:rFonts w:ascii="Tahoma" w:hAnsi="Tahoma" w:cs="Tahoma"/>
          <w:sz w:val="22"/>
          <w:szCs w:val="22"/>
          <w:lang w:val="ro-RO"/>
        </w:rPr>
        <w:t>p</w:t>
      </w:r>
      <w:r w:rsidR="00AB08A2" w:rsidRPr="005954EC">
        <w:rPr>
          <w:rFonts w:ascii="Tahoma" w:hAnsi="Tahoma" w:cs="Tahoma"/>
          <w:sz w:val="22"/>
          <w:szCs w:val="22"/>
          <w:lang w:val="ro-RO"/>
        </w:rPr>
        <w:t xml:space="preserve">articipantul la </w:t>
      </w:r>
      <w:r w:rsidR="00D30CFB" w:rsidRPr="005954EC">
        <w:rPr>
          <w:rFonts w:ascii="Tahoma" w:hAnsi="Tahoma" w:cs="Tahoma"/>
          <w:sz w:val="22"/>
          <w:szCs w:val="22"/>
          <w:lang w:val="ro-RO"/>
        </w:rPr>
        <w:t xml:space="preserve">piețele produselor standardizate pe termen scurt de gaze naturale </w:t>
      </w:r>
      <w:r w:rsidR="00AB08A2" w:rsidRPr="005954EC">
        <w:rPr>
          <w:rFonts w:ascii="Tahoma" w:hAnsi="Tahoma" w:cs="Tahoma"/>
          <w:sz w:val="22"/>
          <w:szCs w:val="22"/>
          <w:lang w:val="ro-RO"/>
        </w:rPr>
        <w:t>dacă valoarea rezultată după reducere nu acoperă obligaţiile de plată ale acestuia</w:t>
      </w:r>
      <w:r w:rsidRPr="005954EC">
        <w:rPr>
          <w:rFonts w:ascii="Tahoma" w:hAnsi="Tahoma" w:cs="Tahoma"/>
          <w:sz w:val="22"/>
          <w:szCs w:val="22"/>
          <w:lang w:val="ro-RO"/>
        </w:rPr>
        <w:t>;</w:t>
      </w:r>
    </w:p>
    <w:p w14:paraId="2D99E2E7"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emită şi să transmită </w:t>
      </w:r>
      <w:r w:rsidR="00D30CFB" w:rsidRPr="005954EC">
        <w:rPr>
          <w:rFonts w:ascii="Tahoma" w:hAnsi="Tahoma" w:cs="Tahoma"/>
          <w:sz w:val="22"/>
          <w:szCs w:val="22"/>
          <w:lang w:val="ro-RO"/>
        </w:rPr>
        <w:t xml:space="preserve">participantului la </w:t>
      </w:r>
      <w:r w:rsidR="00EC797A" w:rsidRPr="005954EC">
        <w:rPr>
          <w:rFonts w:ascii="Tahoma" w:hAnsi="Tahoma" w:cs="Tahoma"/>
          <w:sz w:val="22"/>
          <w:szCs w:val="22"/>
          <w:lang w:val="ro-RO"/>
        </w:rPr>
        <w:t xml:space="preserve">piețele produselor standardizate pe termen scurt de gaze naturale care a efectuat tranzacții </w:t>
      </w:r>
      <w:r w:rsidR="00EC797A" w:rsidRPr="005954EC">
        <w:rPr>
          <w:rFonts w:ascii="Tahoma" w:hAnsi="Tahoma" w:cs="Tahoma"/>
          <w:bCs/>
          <w:sz w:val="22"/>
          <w:szCs w:val="22"/>
          <w:lang w:val="ro-RO"/>
        </w:rPr>
        <w:t xml:space="preserve">de cumpărare de gaze naturale pe PZU-GN și/sau pe PI-GN, </w:t>
      </w:r>
      <w:r w:rsidRPr="005954EC">
        <w:rPr>
          <w:rFonts w:ascii="Tahoma" w:hAnsi="Tahoma" w:cs="Tahoma"/>
          <w:sz w:val="22"/>
          <w:szCs w:val="22"/>
          <w:lang w:val="ro-RO"/>
        </w:rPr>
        <w:t xml:space="preserve">factura </w:t>
      </w:r>
      <w:r w:rsidR="00EC797A" w:rsidRPr="005954EC">
        <w:rPr>
          <w:rFonts w:ascii="Tahoma" w:hAnsi="Tahoma" w:cs="Tahoma"/>
          <w:sz w:val="22"/>
          <w:szCs w:val="22"/>
          <w:lang w:val="ro-RO"/>
        </w:rPr>
        <w:t xml:space="preserve">sau după caz, facturile </w:t>
      </w:r>
      <w:r w:rsidRPr="005954EC">
        <w:rPr>
          <w:rFonts w:ascii="Tahoma" w:hAnsi="Tahoma" w:cs="Tahoma"/>
          <w:sz w:val="22"/>
          <w:szCs w:val="22"/>
          <w:lang w:val="ro-RO"/>
        </w:rPr>
        <w:t>lunară</w:t>
      </w:r>
      <w:r w:rsidR="00EC797A" w:rsidRPr="005954EC">
        <w:rPr>
          <w:rFonts w:ascii="Tahoma" w:hAnsi="Tahoma" w:cs="Tahoma"/>
          <w:sz w:val="22"/>
          <w:szCs w:val="22"/>
          <w:lang w:val="ro-RO"/>
        </w:rPr>
        <w:t>/lunare aferentă/aferente</w:t>
      </w:r>
      <w:r w:rsidRPr="005954EC">
        <w:rPr>
          <w:rFonts w:ascii="Tahoma" w:hAnsi="Tahoma" w:cs="Tahoma"/>
          <w:sz w:val="22"/>
          <w:szCs w:val="22"/>
          <w:lang w:val="ro-RO"/>
        </w:rPr>
        <w:t xml:space="preserve"> </w:t>
      </w:r>
      <w:r w:rsidRPr="005954EC">
        <w:rPr>
          <w:rFonts w:ascii="Tahoma" w:hAnsi="Tahoma" w:cs="Tahoma"/>
          <w:bCs/>
          <w:sz w:val="22"/>
          <w:szCs w:val="22"/>
          <w:lang w:val="ro-RO"/>
        </w:rPr>
        <w:t>gaze</w:t>
      </w:r>
      <w:r w:rsidR="00EC797A" w:rsidRPr="005954EC">
        <w:rPr>
          <w:rFonts w:ascii="Tahoma" w:hAnsi="Tahoma" w:cs="Tahoma"/>
          <w:bCs/>
          <w:sz w:val="22"/>
          <w:szCs w:val="22"/>
          <w:lang w:val="ro-RO"/>
        </w:rPr>
        <w:t>lor</w:t>
      </w:r>
      <w:r w:rsidRPr="005954EC">
        <w:rPr>
          <w:rFonts w:ascii="Tahoma" w:hAnsi="Tahoma" w:cs="Tahoma"/>
          <w:bCs/>
          <w:sz w:val="22"/>
          <w:szCs w:val="22"/>
          <w:lang w:val="ro-RO"/>
        </w:rPr>
        <w:t xml:space="preserve"> naturale </w:t>
      </w:r>
      <w:r w:rsidR="00EC797A" w:rsidRPr="005954EC">
        <w:rPr>
          <w:rFonts w:ascii="Tahoma" w:hAnsi="Tahoma" w:cs="Tahoma"/>
          <w:bCs/>
          <w:sz w:val="22"/>
          <w:szCs w:val="22"/>
          <w:lang w:val="ro-RO"/>
        </w:rPr>
        <w:t xml:space="preserve">cumpărate </w:t>
      </w:r>
      <w:r w:rsidRPr="005954EC">
        <w:rPr>
          <w:rFonts w:ascii="Tahoma" w:hAnsi="Tahoma" w:cs="Tahoma"/>
          <w:sz w:val="22"/>
          <w:szCs w:val="22"/>
          <w:lang w:val="ro-RO"/>
        </w:rPr>
        <w:t>(inclusiv contravaloarea aferentă TVA)</w:t>
      </w:r>
      <w:r w:rsidR="00EC797A" w:rsidRPr="005954EC">
        <w:rPr>
          <w:rFonts w:ascii="Tahoma" w:hAnsi="Tahoma" w:cs="Tahoma"/>
          <w:sz w:val="22"/>
          <w:szCs w:val="22"/>
          <w:lang w:val="ro-RO"/>
        </w:rPr>
        <w:t xml:space="preserve"> pentru fiecare dintre cele două piețe</w:t>
      </w:r>
      <w:r w:rsidRPr="005954EC">
        <w:rPr>
          <w:rFonts w:ascii="Tahoma" w:hAnsi="Tahoma" w:cs="Tahoma"/>
          <w:sz w:val="22"/>
          <w:szCs w:val="22"/>
          <w:lang w:val="ro-RO"/>
        </w:rPr>
        <w:t>;</w:t>
      </w:r>
    </w:p>
    <w:p w14:paraId="03A28134"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emită şi să transmită facturile lunare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EC797A"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pentru contravaloarea tarifului </w:t>
      </w:r>
      <w:r w:rsidR="00362982" w:rsidRPr="005954EC">
        <w:rPr>
          <w:rFonts w:ascii="Tahoma" w:hAnsi="Tahoma" w:cs="Tahoma"/>
          <w:sz w:val="22"/>
          <w:szCs w:val="22"/>
          <w:lang w:val="ro-RO"/>
        </w:rPr>
        <w:t xml:space="preserve">de tranzacţionare pe </w:t>
      </w:r>
      <w:r w:rsidR="00DA2473" w:rsidRPr="005954EC">
        <w:rPr>
          <w:rFonts w:ascii="Tahoma" w:hAnsi="Tahoma" w:cs="Tahoma"/>
          <w:sz w:val="22"/>
          <w:szCs w:val="22"/>
          <w:lang w:val="ro-RO"/>
        </w:rPr>
        <w:t>p</w:t>
      </w:r>
      <w:r w:rsidR="00362982" w:rsidRPr="005954EC">
        <w:rPr>
          <w:rFonts w:ascii="Tahoma" w:hAnsi="Tahoma" w:cs="Tahoma"/>
          <w:sz w:val="22"/>
          <w:szCs w:val="22"/>
          <w:lang w:val="ro-RO"/>
        </w:rPr>
        <w:t>i</w:t>
      </w:r>
      <w:r w:rsidR="00EC797A" w:rsidRPr="005954EC">
        <w:rPr>
          <w:rFonts w:ascii="Tahoma" w:hAnsi="Tahoma" w:cs="Tahoma"/>
          <w:sz w:val="22"/>
          <w:szCs w:val="22"/>
          <w:lang w:val="ro-RO"/>
        </w:rPr>
        <w:t>e</w:t>
      </w:r>
      <w:r w:rsidR="00362982" w:rsidRPr="005954EC">
        <w:rPr>
          <w:rFonts w:ascii="Tahoma" w:hAnsi="Tahoma" w:cs="Tahoma"/>
          <w:sz w:val="22"/>
          <w:szCs w:val="22"/>
          <w:lang w:val="ro-RO"/>
        </w:rPr>
        <w:t>ţ</w:t>
      </w:r>
      <w:r w:rsidR="00EC797A" w:rsidRPr="005954EC">
        <w:rPr>
          <w:rFonts w:ascii="Tahoma" w:hAnsi="Tahoma" w:cs="Tahoma"/>
          <w:sz w:val="22"/>
          <w:szCs w:val="22"/>
          <w:lang w:val="ro-RO"/>
        </w:rPr>
        <w:t>ele</w:t>
      </w:r>
      <w:r w:rsidR="00362982"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362982" w:rsidRPr="005954EC">
        <w:rPr>
          <w:rFonts w:ascii="Tahoma" w:hAnsi="Tahoma" w:cs="Tahoma"/>
          <w:sz w:val="22"/>
          <w:szCs w:val="22"/>
          <w:lang w:val="ro-RO"/>
        </w:rPr>
        <w:t xml:space="preserve"> de gaze naturale </w:t>
      </w:r>
      <w:r w:rsidRPr="005954EC">
        <w:rPr>
          <w:rFonts w:ascii="Tahoma" w:hAnsi="Tahoma" w:cs="Tahoma"/>
          <w:sz w:val="22"/>
          <w:szCs w:val="22"/>
          <w:lang w:val="ro-RO"/>
        </w:rPr>
        <w:t>aplicată cantităților de gaze naturale tranzacționat</w:t>
      </w:r>
      <w:r w:rsidR="00362982" w:rsidRPr="005954EC">
        <w:rPr>
          <w:rFonts w:ascii="Tahoma" w:hAnsi="Tahoma" w:cs="Tahoma"/>
          <w:sz w:val="22"/>
          <w:szCs w:val="22"/>
          <w:lang w:val="ro-RO"/>
        </w:rPr>
        <w:t>e</w:t>
      </w:r>
      <w:r w:rsidRPr="005954EC">
        <w:rPr>
          <w:rFonts w:ascii="Tahoma" w:hAnsi="Tahoma" w:cs="Tahoma"/>
          <w:sz w:val="22"/>
          <w:szCs w:val="22"/>
          <w:lang w:val="ro-RO"/>
        </w:rPr>
        <w:t xml:space="preserve"> pe PZU-GN</w:t>
      </w:r>
      <w:r w:rsidR="00D7723E" w:rsidRPr="005954EC">
        <w:rPr>
          <w:rFonts w:ascii="Tahoma" w:hAnsi="Tahoma" w:cs="Tahoma"/>
          <w:sz w:val="22"/>
          <w:szCs w:val="22"/>
          <w:lang w:val="ro-RO"/>
        </w:rPr>
        <w:t xml:space="preserve"> și pe PI-GN</w:t>
      </w:r>
      <w:r w:rsidRPr="005954EC">
        <w:rPr>
          <w:rFonts w:ascii="Tahoma" w:hAnsi="Tahoma" w:cs="Tahoma"/>
          <w:sz w:val="22"/>
          <w:szCs w:val="22"/>
          <w:lang w:val="ro-RO"/>
        </w:rPr>
        <w:t xml:space="preserve"> (inclusiv contravaloarea aferentă TVA) </w:t>
      </w:r>
      <w:r w:rsidR="00362982" w:rsidRPr="005954EC">
        <w:rPr>
          <w:rFonts w:ascii="Tahoma" w:hAnsi="Tahoma" w:cs="Tahoma"/>
          <w:sz w:val="22"/>
          <w:szCs w:val="22"/>
          <w:lang w:val="ro-RO"/>
        </w:rPr>
        <w:t>ș</w:t>
      </w:r>
      <w:r w:rsidRPr="005954EC">
        <w:rPr>
          <w:rFonts w:ascii="Tahoma" w:hAnsi="Tahoma" w:cs="Tahoma"/>
          <w:sz w:val="22"/>
          <w:szCs w:val="22"/>
          <w:lang w:val="ro-RO"/>
        </w:rPr>
        <w:t xml:space="preserve">i </w:t>
      </w:r>
      <w:r w:rsidR="00362982" w:rsidRPr="005954EC">
        <w:rPr>
          <w:rFonts w:ascii="Tahoma" w:hAnsi="Tahoma" w:cs="Tahoma"/>
          <w:sz w:val="22"/>
          <w:szCs w:val="22"/>
          <w:lang w:val="ro-RO"/>
        </w:rPr>
        <w:t xml:space="preserve">a tarifului de administrare a </w:t>
      </w:r>
      <w:r w:rsidR="00DA2473" w:rsidRPr="005954EC">
        <w:rPr>
          <w:rFonts w:ascii="Tahoma" w:hAnsi="Tahoma" w:cs="Tahoma"/>
          <w:sz w:val="22"/>
          <w:szCs w:val="22"/>
          <w:lang w:val="ro-RO"/>
        </w:rPr>
        <w:t>p</w:t>
      </w:r>
      <w:r w:rsidR="00362982" w:rsidRPr="005954EC">
        <w:rPr>
          <w:rFonts w:ascii="Tahoma" w:hAnsi="Tahoma" w:cs="Tahoma"/>
          <w:sz w:val="22"/>
          <w:szCs w:val="22"/>
          <w:lang w:val="ro-RO"/>
        </w:rPr>
        <w:t>ieţe</w:t>
      </w:r>
      <w:r w:rsidR="00EC797A" w:rsidRPr="005954EC">
        <w:rPr>
          <w:rFonts w:ascii="Tahoma" w:hAnsi="Tahoma" w:cs="Tahoma"/>
          <w:sz w:val="22"/>
          <w:szCs w:val="22"/>
          <w:lang w:val="ro-RO"/>
        </w:rPr>
        <w:t>lor</w:t>
      </w:r>
      <w:r w:rsidR="00362982"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362982" w:rsidRPr="005954EC">
        <w:rPr>
          <w:rFonts w:ascii="Tahoma" w:hAnsi="Tahoma" w:cs="Tahoma"/>
          <w:sz w:val="22"/>
          <w:szCs w:val="22"/>
          <w:lang w:val="ro-RO"/>
        </w:rPr>
        <w:t xml:space="preserve"> de gaze naturale</w:t>
      </w:r>
      <w:r w:rsidR="00362982" w:rsidRPr="005954EC" w:rsidDel="00362982">
        <w:rPr>
          <w:rFonts w:ascii="Tahoma" w:hAnsi="Tahoma" w:cs="Tahoma"/>
          <w:sz w:val="22"/>
          <w:szCs w:val="22"/>
          <w:lang w:val="ro-RO"/>
        </w:rPr>
        <w:t xml:space="preserve"> </w:t>
      </w:r>
      <w:r w:rsidRPr="005954EC">
        <w:rPr>
          <w:rFonts w:ascii="Tahoma" w:hAnsi="Tahoma" w:cs="Tahoma"/>
          <w:sz w:val="22"/>
          <w:szCs w:val="22"/>
          <w:lang w:val="ro-RO"/>
        </w:rPr>
        <w:t xml:space="preserve"> (inclusiv contravaloarea aferentă TVA)</w:t>
      </w:r>
      <w:r w:rsidR="00EC797A" w:rsidRPr="005954EC">
        <w:rPr>
          <w:rFonts w:ascii="Tahoma" w:hAnsi="Tahoma" w:cs="Tahoma"/>
          <w:sz w:val="22"/>
          <w:szCs w:val="22"/>
          <w:lang w:val="ro-RO"/>
        </w:rPr>
        <w:t xml:space="preserve"> pentru fiecare dintre cele două piețe</w:t>
      </w:r>
      <w:r w:rsidRPr="005954EC">
        <w:rPr>
          <w:rFonts w:ascii="Tahoma" w:hAnsi="Tahoma" w:cs="Tahoma"/>
          <w:sz w:val="22"/>
          <w:szCs w:val="22"/>
          <w:lang w:val="ro-RO"/>
        </w:rPr>
        <w:t>;</w:t>
      </w:r>
    </w:p>
    <w:p w14:paraId="0C434DBC"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Să încaseze contravaloarea cantităților de gaze naturale vândute pe PZU-GN</w:t>
      </w:r>
      <w:r w:rsidR="00D7723E" w:rsidRPr="005954EC">
        <w:rPr>
          <w:rFonts w:ascii="Tahoma" w:hAnsi="Tahoma" w:cs="Tahoma"/>
          <w:sz w:val="22"/>
          <w:szCs w:val="22"/>
          <w:lang w:val="ro-RO"/>
        </w:rPr>
        <w:t xml:space="preserve"> și pe PI-GN</w:t>
      </w:r>
      <w:r w:rsidRPr="005954EC">
        <w:rPr>
          <w:rFonts w:ascii="Tahoma" w:hAnsi="Tahoma" w:cs="Tahoma"/>
          <w:sz w:val="22"/>
          <w:szCs w:val="22"/>
          <w:lang w:val="ro-RO"/>
        </w:rPr>
        <w:t xml:space="preserve">, a tarifului </w:t>
      </w:r>
      <w:r w:rsidR="00362982" w:rsidRPr="005954EC">
        <w:rPr>
          <w:rFonts w:ascii="Tahoma" w:hAnsi="Tahoma" w:cs="Tahoma"/>
          <w:sz w:val="22"/>
          <w:szCs w:val="22"/>
          <w:lang w:val="ro-RO"/>
        </w:rPr>
        <w:t xml:space="preserve">de tranzacţionare pe </w:t>
      </w:r>
      <w:r w:rsidR="00DA2473" w:rsidRPr="005954EC">
        <w:rPr>
          <w:rFonts w:ascii="Tahoma" w:hAnsi="Tahoma" w:cs="Tahoma"/>
          <w:sz w:val="22"/>
          <w:szCs w:val="22"/>
          <w:lang w:val="ro-RO"/>
        </w:rPr>
        <w:t>p</w:t>
      </w:r>
      <w:r w:rsidR="00362982" w:rsidRPr="005954EC">
        <w:rPr>
          <w:rFonts w:ascii="Tahoma" w:hAnsi="Tahoma" w:cs="Tahoma"/>
          <w:sz w:val="22"/>
          <w:szCs w:val="22"/>
          <w:lang w:val="ro-RO"/>
        </w:rPr>
        <w:t>i</w:t>
      </w:r>
      <w:r w:rsidR="00EC797A" w:rsidRPr="005954EC">
        <w:rPr>
          <w:rFonts w:ascii="Tahoma" w:hAnsi="Tahoma" w:cs="Tahoma"/>
          <w:sz w:val="22"/>
          <w:szCs w:val="22"/>
          <w:lang w:val="ro-RO"/>
        </w:rPr>
        <w:t>e</w:t>
      </w:r>
      <w:r w:rsidR="00362982" w:rsidRPr="005954EC">
        <w:rPr>
          <w:rFonts w:ascii="Tahoma" w:hAnsi="Tahoma" w:cs="Tahoma"/>
          <w:sz w:val="22"/>
          <w:szCs w:val="22"/>
          <w:lang w:val="ro-RO"/>
        </w:rPr>
        <w:t>ţ</w:t>
      </w:r>
      <w:r w:rsidR="00EC797A" w:rsidRPr="005954EC">
        <w:rPr>
          <w:rFonts w:ascii="Tahoma" w:hAnsi="Tahoma" w:cs="Tahoma"/>
          <w:sz w:val="22"/>
          <w:szCs w:val="22"/>
          <w:lang w:val="ro-RO"/>
        </w:rPr>
        <w:t>ele</w:t>
      </w:r>
      <w:r w:rsidR="00362982"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362982" w:rsidRPr="005954EC">
        <w:rPr>
          <w:rFonts w:ascii="Tahoma" w:hAnsi="Tahoma" w:cs="Tahoma"/>
          <w:sz w:val="22"/>
          <w:szCs w:val="22"/>
          <w:lang w:val="ro-RO"/>
        </w:rPr>
        <w:t xml:space="preserve"> de gaze naturale</w:t>
      </w:r>
      <w:r w:rsidRPr="005954EC">
        <w:rPr>
          <w:rFonts w:ascii="Tahoma" w:hAnsi="Tahoma" w:cs="Tahoma"/>
          <w:sz w:val="22"/>
          <w:szCs w:val="22"/>
          <w:lang w:val="ro-RO"/>
        </w:rPr>
        <w:t xml:space="preserve"> și </w:t>
      </w:r>
      <w:r w:rsidR="00362982" w:rsidRPr="005954EC">
        <w:rPr>
          <w:rFonts w:ascii="Tahoma" w:hAnsi="Tahoma" w:cs="Tahoma"/>
          <w:sz w:val="22"/>
          <w:szCs w:val="22"/>
          <w:lang w:val="ro-RO"/>
        </w:rPr>
        <w:t xml:space="preserve">a tarifului de administrare a </w:t>
      </w:r>
      <w:r w:rsidR="00DA2473" w:rsidRPr="005954EC">
        <w:rPr>
          <w:rFonts w:ascii="Tahoma" w:hAnsi="Tahoma" w:cs="Tahoma"/>
          <w:sz w:val="22"/>
          <w:szCs w:val="22"/>
          <w:lang w:val="ro-RO"/>
        </w:rPr>
        <w:t>p</w:t>
      </w:r>
      <w:r w:rsidR="00362982" w:rsidRPr="005954EC">
        <w:rPr>
          <w:rFonts w:ascii="Tahoma" w:hAnsi="Tahoma" w:cs="Tahoma"/>
          <w:sz w:val="22"/>
          <w:szCs w:val="22"/>
          <w:lang w:val="ro-RO"/>
        </w:rPr>
        <w:t>ieţe</w:t>
      </w:r>
      <w:r w:rsidR="00597878" w:rsidRPr="005954EC">
        <w:rPr>
          <w:rFonts w:ascii="Tahoma" w:hAnsi="Tahoma" w:cs="Tahoma"/>
          <w:sz w:val="22"/>
          <w:szCs w:val="22"/>
          <w:lang w:val="ro-RO"/>
        </w:rPr>
        <w:t>lor</w:t>
      </w:r>
      <w:r w:rsidR="00362982" w:rsidRPr="005954EC">
        <w:rPr>
          <w:rFonts w:ascii="Tahoma" w:hAnsi="Tahoma" w:cs="Tahoma"/>
          <w:sz w:val="22"/>
          <w:szCs w:val="22"/>
          <w:lang w:val="ro-RO"/>
        </w:rPr>
        <w:t xml:space="preserve"> </w:t>
      </w:r>
      <w:r w:rsidR="00FB1EA9" w:rsidRPr="005954EC">
        <w:rPr>
          <w:rFonts w:ascii="Tahoma" w:hAnsi="Tahoma" w:cs="Tahoma"/>
          <w:sz w:val="22"/>
          <w:szCs w:val="22"/>
          <w:lang w:val="ro-RO"/>
        </w:rPr>
        <w:t>produselor standardizate pe termen scurt</w:t>
      </w:r>
      <w:r w:rsidR="00362982" w:rsidRPr="005954EC">
        <w:rPr>
          <w:rFonts w:ascii="Tahoma" w:hAnsi="Tahoma" w:cs="Tahoma"/>
          <w:sz w:val="22"/>
          <w:szCs w:val="22"/>
          <w:lang w:val="ro-RO"/>
        </w:rPr>
        <w:t xml:space="preserve"> de gaze naturale;</w:t>
      </w:r>
    </w:p>
    <w:p w14:paraId="0D09CE5C"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decidă, după caz, în conformitate cu reglementările în vigoare, suspendarea de la tranzacţionare sau revocarea înregistrării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w:t>
      </w:r>
    </w:p>
    <w:p w14:paraId="4C3E6794" w14:textId="77777777" w:rsidR="00A17EFD" w:rsidRPr="005954EC"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primească informaţii de la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 xml:space="preserve">cu privire la orice schimbare a datelor sale de identificare din Registrul de tranzacţionare, susţinute de documente justificatoare în acest sens </w:t>
      </w:r>
      <w:r w:rsidR="00362982" w:rsidRPr="005954EC">
        <w:rPr>
          <w:rFonts w:ascii="Tahoma" w:hAnsi="Tahoma" w:cs="Tahoma"/>
          <w:sz w:val="22"/>
          <w:szCs w:val="22"/>
          <w:lang w:val="ro-RO"/>
        </w:rPr>
        <w:t>ș</w:t>
      </w:r>
      <w:r w:rsidRPr="005954EC">
        <w:rPr>
          <w:rFonts w:ascii="Tahoma" w:hAnsi="Tahoma" w:cs="Tahoma"/>
          <w:sz w:val="22"/>
          <w:szCs w:val="22"/>
          <w:lang w:val="ro-RO"/>
        </w:rPr>
        <w:t>i s</w:t>
      </w:r>
      <w:r w:rsidR="00362982" w:rsidRPr="005954EC">
        <w:rPr>
          <w:rFonts w:ascii="Tahoma" w:hAnsi="Tahoma" w:cs="Tahoma"/>
          <w:sz w:val="22"/>
          <w:szCs w:val="22"/>
          <w:lang w:val="ro-RO"/>
        </w:rPr>
        <w:t>ă</w:t>
      </w:r>
      <w:r w:rsidRPr="005954EC">
        <w:rPr>
          <w:rFonts w:ascii="Tahoma" w:hAnsi="Tahoma" w:cs="Tahoma"/>
          <w:sz w:val="22"/>
          <w:szCs w:val="22"/>
          <w:lang w:val="ro-RO"/>
        </w:rPr>
        <w:t xml:space="preserve"> </w:t>
      </w:r>
      <w:r w:rsidRPr="005954EC">
        <w:rPr>
          <w:rFonts w:ascii="Tahoma" w:hAnsi="Tahoma" w:cs="Tahoma"/>
          <w:sz w:val="22"/>
          <w:szCs w:val="22"/>
          <w:lang w:val="ro-RO" w:eastAsia="en-US"/>
        </w:rPr>
        <w:t xml:space="preserve">semneze cu </w:t>
      </w:r>
      <w:r w:rsidR="00DA2473" w:rsidRPr="005954EC">
        <w:rPr>
          <w:rFonts w:ascii="Tahoma" w:hAnsi="Tahoma" w:cs="Tahoma"/>
          <w:sz w:val="22"/>
          <w:szCs w:val="22"/>
          <w:lang w:val="ro-RO" w:eastAsia="en-US"/>
        </w:rPr>
        <w:t>p</w:t>
      </w:r>
      <w:r w:rsidRPr="005954EC">
        <w:rPr>
          <w:rFonts w:ascii="Tahoma" w:hAnsi="Tahoma" w:cs="Tahoma"/>
          <w:sz w:val="22"/>
          <w:szCs w:val="22"/>
          <w:lang w:val="ro-RO" w:eastAsia="en-US"/>
        </w:rPr>
        <w:t>articipantul respectiv un Act adiţional la prezenta Convenţie care va consemna modificările survenite</w:t>
      </w:r>
      <w:r w:rsidRPr="005954EC">
        <w:rPr>
          <w:rFonts w:ascii="Tahoma" w:hAnsi="Tahoma" w:cs="Tahoma"/>
          <w:sz w:val="22"/>
          <w:szCs w:val="22"/>
          <w:lang w:val="ro-RO"/>
        </w:rPr>
        <w:t>;</w:t>
      </w:r>
    </w:p>
    <w:p w14:paraId="11186F89" w14:textId="67B70BB4" w:rsidR="00A17EFD" w:rsidRDefault="00A17EFD" w:rsidP="00A17EFD">
      <w:pPr>
        <w:numPr>
          <w:ilvl w:val="0"/>
          <w:numId w:val="9"/>
        </w:numPr>
        <w:spacing w:before="120"/>
        <w:jc w:val="both"/>
        <w:rPr>
          <w:rFonts w:ascii="Tahoma" w:hAnsi="Tahoma" w:cs="Tahoma"/>
          <w:sz w:val="22"/>
          <w:szCs w:val="22"/>
          <w:lang w:val="ro-RO"/>
        </w:rPr>
      </w:pPr>
      <w:r w:rsidRPr="005954EC">
        <w:rPr>
          <w:rFonts w:ascii="Tahoma" w:hAnsi="Tahoma" w:cs="Tahoma"/>
          <w:sz w:val="22"/>
          <w:szCs w:val="22"/>
          <w:lang w:val="ro-RO"/>
        </w:rPr>
        <w:t xml:space="preserve">Să </w:t>
      </w:r>
      <w:r w:rsidRPr="005954EC">
        <w:rPr>
          <w:rFonts w:ascii="Tahoma" w:hAnsi="Tahoma" w:cs="Tahoma"/>
          <w:sz w:val="22"/>
          <w:szCs w:val="22"/>
          <w:lang w:val="ro-RO" w:eastAsia="en-US"/>
        </w:rPr>
        <w:t>transmită</w:t>
      </w:r>
      <w:r w:rsidRPr="005954EC">
        <w:rPr>
          <w:rFonts w:ascii="Tahoma" w:hAnsi="Tahoma" w:cs="Tahoma"/>
          <w:sz w:val="22"/>
          <w:szCs w:val="22"/>
          <w:lang w:val="ro-RO"/>
        </w:rPr>
        <w:t xml:space="preserve"> informaţiile solicitate de autorităţile publice autorizate sau instanţele de judecată cu privire la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fără a fi necesar acordul celui din urmă, dacă acest lucru este prevăzut în </w:t>
      </w:r>
      <w:r w:rsidR="00B70D36" w:rsidRPr="005954EC">
        <w:rPr>
          <w:rFonts w:ascii="Tahoma" w:hAnsi="Tahoma" w:cs="Tahoma"/>
          <w:sz w:val="22"/>
          <w:szCs w:val="22"/>
          <w:lang w:val="ro-RO"/>
        </w:rPr>
        <w:t xml:space="preserve">Convenție, în </w:t>
      </w:r>
      <w:r w:rsidRPr="005954EC">
        <w:rPr>
          <w:rFonts w:ascii="Tahoma" w:hAnsi="Tahoma" w:cs="Tahoma"/>
          <w:sz w:val="22"/>
          <w:szCs w:val="22"/>
          <w:lang w:val="ro-RO"/>
        </w:rPr>
        <w:t>legi şi/sau reglementări aplicabile</w:t>
      </w:r>
      <w:r w:rsidR="00362982" w:rsidRPr="005954EC">
        <w:rPr>
          <w:rFonts w:ascii="Tahoma" w:hAnsi="Tahoma" w:cs="Tahoma"/>
          <w:sz w:val="22"/>
          <w:szCs w:val="22"/>
          <w:lang w:val="ro-RO"/>
        </w:rPr>
        <w:t>.</w:t>
      </w:r>
    </w:p>
    <w:p w14:paraId="7448D9DF" w14:textId="77777777" w:rsidR="00350C23" w:rsidRPr="005954EC" w:rsidRDefault="00350C23" w:rsidP="00350C23">
      <w:pPr>
        <w:spacing w:before="120"/>
        <w:ind w:left="720"/>
        <w:jc w:val="both"/>
        <w:rPr>
          <w:rFonts w:ascii="Tahoma" w:hAnsi="Tahoma" w:cs="Tahoma"/>
          <w:sz w:val="22"/>
          <w:szCs w:val="22"/>
          <w:lang w:val="ro-RO"/>
        </w:rPr>
      </w:pPr>
    </w:p>
    <w:p w14:paraId="717B9B48" w14:textId="77777777" w:rsidR="00A17EFD" w:rsidRPr="005954EC" w:rsidRDefault="00B44C8C" w:rsidP="00A17EFD">
      <w:pPr>
        <w:spacing w:before="120"/>
        <w:jc w:val="both"/>
        <w:rPr>
          <w:rFonts w:ascii="Tahoma" w:hAnsi="Tahoma" w:cs="Tahoma"/>
          <w:b/>
          <w:sz w:val="22"/>
          <w:szCs w:val="22"/>
          <w:lang w:val="ro-RO"/>
        </w:rPr>
      </w:pPr>
      <w:r w:rsidRPr="005954EC">
        <w:rPr>
          <w:rFonts w:ascii="Tahoma" w:hAnsi="Tahoma" w:cs="Tahoma"/>
          <w:b/>
          <w:sz w:val="22"/>
          <w:szCs w:val="22"/>
          <w:lang w:val="ro-RO"/>
        </w:rPr>
        <w:t>Art. 4.  OBLIGAŢIILE OPCOM S</w:t>
      </w:r>
      <w:r w:rsidR="000E3B51" w:rsidRPr="005954EC">
        <w:rPr>
          <w:rFonts w:ascii="Tahoma" w:hAnsi="Tahoma" w:cs="Tahoma"/>
          <w:b/>
          <w:sz w:val="22"/>
          <w:szCs w:val="22"/>
          <w:lang w:val="ro-RO"/>
        </w:rPr>
        <w:t>.</w:t>
      </w:r>
      <w:r w:rsidR="00A17EFD" w:rsidRPr="005954EC">
        <w:rPr>
          <w:rFonts w:ascii="Tahoma" w:hAnsi="Tahoma" w:cs="Tahoma"/>
          <w:b/>
          <w:sz w:val="22"/>
          <w:szCs w:val="22"/>
          <w:lang w:val="ro-RO"/>
        </w:rPr>
        <w:t>A</w:t>
      </w:r>
      <w:r w:rsidR="000E3B51" w:rsidRPr="005954EC">
        <w:rPr>
          <w:rFonts w:ascii="Tahoma" w:hAnsi="Tahoma" w:cs="Tahoma"/>
          <w:b/>
          <w:sz w:val="22"/>
          <w:szCs w:val="22"/>
          <w:lang w:val="ro-RO"/>
        </w:rPr>
        <w:t>.</w:t>
      </w:r>
    </w:p>
    <w:p w14:paraId="2E01020F" w14:textId="77777777" w:rsidR="003C299B" w:rsidRPr="005954EC" w:rsidRDefault="003C299B" w:rsidP="003C299B">
      <w:pPr>
        <w:spacing w:before="120" w:after="120"/>
        <w:jc w:val="both"/>
        <w:rPr>
          <w:rFonts w:ascii="Tahoma" w:hAnsi="Tahoma" w:cs="Tahoma"/>
          <w:sz w:val="22"/>
          <w:szCs w:val="22"/>
          <w:lang w:val="ro-RO"/>
        </w:rPr>
      </w:pPr>
      <w:r w:rsidRPr="005954EC">
        <w:rPr>
          <w:rFonts w:ascii="Tahoma" w:hAnsi="Tahoma" w:cs="Tahoma"/>
          <w:sz w:val="22"/>
          <w:szCs w:val="22"/>
          <w:lang w:val="ro-RO"/>
        </w:rPr>
        <w:t>OPCOM SA are următoarele obligații:</w:t>
      </w:r>
    </w:p>
    <w:p w14:paraId="77B8B850" w14:textId="7A953738"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respecte prevederile prezentei „Convenţii de participare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ale </w:t>
      </w:r>
      <w:r w:rsidR="000B01D9" w:rsidRPr="005954EC">
        <w:rPr>
          <w:rFonts w:ascii="Tahoma" w:hAnsi="Tahoma" w:cs="Tahoma"/>
          <w:sz w:val="22"/>
          <w:szCs w:val="22"/>
          <w:lang w:val="ro-RO"/>
        </w:rPr>
        <w:t>Regulamentului privind cadrul organizat de tranzacționare pe pi</w:t>
      </w:r>
      <w:r w:rsidR="00775A8D" w:rsidRPr="005954EC">
        <w:rPr>
          <w:rFonts w:ascii="Tahoma" w:hAnsi="Tahoma" w:cs="Tahoma"/>
          <w:sz w:val="22"/>
          <w:szCs w:val="22"/>
          <w:lang w:val="ro-RO"/>
        </w:rPr>
        <w:t>e</w:t>
      </w:r>
      <w:r w:rsidR="000B01D9" w:rsidRPr="005954EC">
        <w:rPr>
          <w:rFonts w:ascii="Tahoma" w:hAnsi="Tahoma" w:cs="Tahoma"/>
          <w:sz w:val="22"/>
          <w:szCs w:val="22"/>
          <w:lang w:val="ro-RO"/>
        </w:rPr>
        <w:t>ț</w:t>
      </w:r>
      <w:r w:rsidR="00775A8D" w:rsidRPr="005954EC">
        <w:rPr>
          <w:rFonts w:ascii="Tahoma" w:hAnsi="Tahoma" w:cs="Tahoma"/>
          <w:sz w:val="22"/>
          <w:szCs w:val="22"/>
          <w:lang w:val="ro-RO"/>
        </w:rPr>
        <w:t xml:space="preserve">ele </w:t>
      </w:r>
      <w:r w:rsidR="00053580" w:rsidRPr="005954EC">
        <w:rPr>
          <w:rFonts w:ascii="Tahoma" w:hAnsi="Tahoma" w:cs="Tahoma"/>
          <w:sz w:val="22"/>
          <w:szCs w:val="22"/>
          <w:lang w:val="ro-RO"/>
        </w:rPr>
        <w:t>centralizate</w:t>
      </w:r>
      <w:r w:rsidR="000B01D9" w:rsidRPr="005954EC">
        <w:rPr>
          <w:rFonts w:ascii="Tahoma" w:hAnsi="Tahoma" w:cs="Tahoma"/>
          <w:sz w:val="22"/>
          <w:szCs w:val="22"/>
          <w:lang w:val="ro-RO"/>
        </w:rPr>
        <w:t xml:space="preserve"> de gaze naturale administrat</w:t>
      </w:r>
      <w:r w:rsidR="00775A8D" w:rsidRPr="005954EC">
        <w:rPr>
          <w:rFonts w:ascii="Tahoma" w:hAnsi="Tahoma" w:cs="Tahoma"/>
          <w:sz w:val="22"/>
          <w:szCs w:val="22"/>
          <w:lang w:val="ro-RO"/>
        </w:rPr>
        <w:t>e</w:t>
      </w:r>
      <w:r w:rsidR="000B01D9" w:rsidRPr="005954EC">
        <w:rPr>
          <w:rFonts w:ascii="Tahoma" w:hAnsi="Tahoma" w:cs="Tahoma"/>
          <w:sz w:val="22"/>
          <w:szCs w:val="22"/>
          <w:lang w:val="ro-RO"/>
        </w:rPr>
        <w:t xml:space="preserve"> de Operatorul Pieței de Energie Electrică și Gaze Naturale OPCOM -S.A</w:t>
      </w:r>
      <w:r w:rsidRPr="005954EC">
        <w:rPr>
          <w:rFonts w:ascii="Tahoma" w:hAnsi="Tahoma" w:cs="Tahoma"/>
          <w:sz w:val="22"/>
          <w:szCs w:val="22"/>
          <w:lang w:val="ro-RO"/>
        </w:rPr>
        <w:t xml:space="preserve"> </w:t>
      </w:r>
      <w:r w:rsidR="002965AD" w:rsidRPr="005954EC">
        <w:rPr>
          <w:rFonts w:ascii="Tahoma" w:hAnsi="Tahoma" w:cs="Tahoma"/>
          <w:sz w:val="22"/>
          <w:szCs w:val="22"/>
          <w:lang w:val="ro-RO"/>
        </w:rPr>
        <w:t xml:space="preserve"> </w:t>
      </w:r>
      <w:r w:rsidRPr="005954EC">
        <w:rPr>
          <w:rFonts w:ascii="Tahoma" w:hAnsi="Tahoma" w:cs="Tahoma"/>
          <w:sz w:val="22"/>
          <w:szCs w:val="22"/>
          <w:lang w:val="ro-RO"/>
        </w:rPr>
        <w:t xml:space="preserve">şi ale </w:t>
      </w:r>
      <w:r w:rsidRPr="005954EC">
        <w:rPr>
          <w:rFonts w:ascii="Tahoma" w:hAnsi="Tahoma" w:cs="Tahoma"/>
          <w:sz w:val="22"/>
          <w:szCs w:val="22"/>
          <w:lang w:val="ro-RO" w:eastAsia="en-US"/>
        </w:rPr>
        <w:t xml:space="preserve">procedurilor aferente funcţionării </w:t>
      </w:r>
      <w:r w:rsidR="00DA2473" w:rsidRPr="005954EC">
        <w:rPr>
          <w:rFonts w:ascii="Tahoma" w:hAnsi="Tahoma" w:cs="Tahoma"/>
          <w:sz w:val="22"/>
          <w:szCs w:val="22"/>
          <w:lang w:val="ro-RO" w:eastAsia="en-US"/>
        </w:rPr>
        <w:t>p</w:t>
      </w:r>
      <w:r w:rsidRPr="005954EC">
        <w:rPr>
          <w:rFonts w:ascii="Tahoma" w:hAnsi="Tahoma" w:cs="Tahoma"/>
          <w:sz w:val="22"/>
          <w:szCs w:val="22"/>
          <w:lang w:val="ro-RO" w:eastAsia="en-US"/>
        </w:rPr>
        <w:t>ieţe</w:t>
      </w:r>
      <w:r w:rsidR="00597878" w:rsidRPr="005954EC">
        <w:rPr>
          <w:rFonts w:ascii="Tahoma" w:hAnsi="Tahoma" w:cs="Tahoma"/>
          <w:sz w:val="22"/>
          <w:szCs w:val="22"/>
          <w:lang w:val="ro-RO" w:eastAsia="en-US"/>
        </w:rPr>
        <w:t>lor</w:t>
      </w:r>
      <w:r w:rsidRPr="005954EC">
        <w:rPr>
          <w:rFonts w:ascii="Tahoma" w:hAnsi="Tahoma" w:cs="Tahoma"/>
          <w:sz w:val="22"/>
          <w:szCs w:val="22"/>
          <w:lang w:val="ro-RO" w:eastAsia="en-US"/>
        </w:rPr>
        <w:t xml:space="preserve"> </w:t>
      </w:r>
      <w:r w:rsidR="00597878" w:rsidRPr="005954EC">
        <w:rPr>
          <w:rFonts w:ascii="Tahoma" w:hAnsi="Tahoma" w:cs="Tahoma"/>
          <w:sz w:val="22"/>
          <w:szCs w:val="22"/>
          <w:lang w:val="ro-RO"/>
        </w:rPr>
        <w:t xml:space="preserve">produselor standardizate pe termen scurt </w:t>
      </w:r>
      <w:r w:rsidRPr="005954EC">
        <w:rPr>
          <w:rFonts w:ascii="Tahoma" w:hAnsi="Tahoma" w:cs="Tahoma"/>
          <w:sz w:val="22"/>
          <w:szCs w:val="22"/>
          <w:lang w:val="ro-RO" w:eastAsia="en-US"/>
        </w:rPr>
        <w:t xml:space="preserve"> de </w:t>
      </w:r>
      <w:r w:rsidR="00265CE4" w:rsidRPr="005954EC">
        <w:rPr>
          <w:rFonts w:ascii="Tahoma" w:hAnsi="Tahoma" w:cs="Tahoma"/>
          <w:sz w:val="22"/>
          <w:szCs w:val="22"/>
          <w:lang w:val="ro-RO" w:eastAsia="en-US"/>
        </w:rPr>
        <w:t>g</w:t>
      </w:r>
      <w:r w:rsidRPr="005954EC">
        <w:rPr>
          <w:rFonts w:ascii="Tahoma" w:hAnsi="Tahoma" w:cs="Tahoma"/>
          <w:sz w:val="22"/>
          <w:szCs w:val="22"/>
          <w:lang w:val="ro-RO" w:eastAsia="en-US"/>
        </w:rPr>
        <w:t xml:space="preserve">aze </w:t>
      </w:r>
      <w:r w:rsidR="00265CE4" w:rsidRPr="005954EC">
        <w:rPr>
          <w:rFonts w:ascii="Tahoma" w:hAnsi="Tahoma" w:cs="Tahoma"/>
          <w:sz w:val="22"/>
          <w:szCs w:val="22"/>
          <w:lang w:val="ro-RO" w:eastAsia="en-US"/>
        </w:rPr>
        <w:t>n</w:t>
      </w:r>
      <w:r w:rsidRPr="005954EC">
        <w:rPr>
          <w:rFonts w:ascii="Tahoma" w:hAnsi="Tahoma" w:cs="Tahoma"/>
          <w:sz w:val="22"/>
          <w:szCs w:val="22"/>
          <w:lang w:val="ro-RO" w:eastAsia="en-US"/>
        </w:rPr>
        <w:t>aturale, în vigoare</w:t>
      </w:r>
      <w:r w:rsidRPr="005954EC">
        <w:rPr>
          <w:rFonts w:ascii="Tahoma" w:hAnsi="Tahoma" w:cs="Tahoma"/>
          <w:sz w:val="22"/>
          <w:szCs w:val="22"/>
          <w:lang w:val="ro-RO"/>
        </w:rPr>
        <w:t>;</w:t>
      </w:r>
    </w:p>
    <w:p w14:paraId="0483BE1E"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Să asigure un mediu de tranzacţionare în condiţii de corectitudine, obiectivitate, independenţă, echidistanţă, transparenţă şi nediscriminare</w:t>
      </w:r>
      <w:r w:rsidR="00362982" w:rsidRPr="005954EC">
        <w:rPr>
          <w:rFonts w:ascii="Tahoma" w:hAnsi="Tahoma" w:cs="Tahoma"/>
          <w:sz w:val="22"/>
          <w:szCs w:val="22"/>
          <w:lang w:val="ro-RO"/>
        </w:rPr>
        <w:t>,</w:t>
      </w:r>
      <w:r w:rsidR="004E2374" w:rsidRPr="005954EC">
        <w:rPr>
          <w:rFonts w:ascii="Tahoma" w:hAnsi="Tahoma" w:cs="Tahoma"/>
          <w:sz w:val="22"/>
          <w:szCs w:val="22"/>
          <w:lang w:val="ro-RO"/>
        </w:rPr>
        <w:t xml:space="preserve"> în conformitate cu prevederile legislației primare și secundare aplicabile</w:t>
      </w:r>
      <w:r w:rsidRPr="005954EC">
        <w:rPr>
          <w:rFonts w:ascii="Tahoma" w:hAnsi="Tahoma" w:cs="Tahoma"/>
          <w:sz w:val="22"/>
          <w:szCs w:val="22"/>
          <w:lang w:val="ro-RO"/>
        </w:rPr>
        <w:t>;</w:t>
      </w:r>
    </w:p>
    <w:p w14:paraId="4D212B7C"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asigure pentru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asistenţă şi sesiuni de instruire practică cu privire la utilizarea Sistemului de tranzacţionare al PZU-GN</w:t>
      </w:r>
      <w:r w:rsidR="00597878" w:rsidRPr="005954EC">
        <w:rPr>
          <w:rFonts w:ascii="Tahoma" w:hAnsi="Tahoma" w:cs="Tahoma"/>
          <w:sz w:val="22"/>
          <w:szCs w:val="22"/>
          <w:lang w:val="ro-RO"/>
        </w:rPr>
        <w:t xml:space="preserve"> și/sau cel al PI-GN</w:t>
      </w:r>
      <w:r w:rsidRPr="005954EC">
        <w:rPr>
          <w:rFonts w:ascii="Tahoma" w:hAnsi="Tahoma" w:cs="Tahoma"/>
          <w:sz w:val="22"/>
          <w:szCs w:val="22"/>
          <w:lang w:val="ro-RO"/>
        </w:rPr>
        <w:t>;</w:t>
      </w:r>
    </w:p>
    <w:p w14:paraId="0C8E22CB"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lastRenderedPageBreak/>
        <w:t xml:space="preserve">Să pună la dispoziţia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„Ghidul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PZU-GN” </w:t>
      </w:r>
      <w:r w:rsidR="00597878" w:rsidRPr="005954EC">
        <w:rPr>
          <w:rFonts w:ascii="Tahoma" w:hAnsi="Tahoma" w:cs="Tahoma"/>
          <w:sz w:val="22"/>
          <w:szCs w:val="22"/>
          <w:lang w:val="ro-RO"/>
        </w:rPr>
        <w:t xml:space="preserve">și „Ghidul participantului la PI-GN” </w:t>
      </w:r>
      <w:r w:rsidRPr="005954EC">
        <w:rPr>
          <w:rFonts w:ascii="Tahoma" w:hAnsi="Tahoma" w:cs="Tahoma"/>
          <w:sz w:val="22"/>
          <w:szCs w:val="22"/>
          <w:lang w:val="ro-RO"/>
        </w:rPr>
        <w:t>prin publicarea acest</w:t>
      </w:r>
      <w:r w:rsidR="00597878" w:rsidRPr="005954EC">
        <w:rPr>
          <w:rFonts w:ascii="Tahoma" w:hAnsi="Tahoma" w:cs="Tahoma"/>
          <w:sz w:val="22"/>
          <w:szCs w:val="22"/>
          <w:lang w:val="ro-RO"/>
        </w:rPr>
        <w:t>ora</w:t>
      </w:r>
      <w:r w:rsidRPr="005954EC">
        <w:rPr>
          <w:rFonts w:ascii="Tahoma" w:hAnsi="Tahoma" w:cs="Tahoma"/>
          <w:sz w:val="22"/>
          <w:szCs w:val="22"/>
          <w:lang w:val="ro-RO"/>
        </w:rPr>
        <w:t xml:space="preserve"> pe website-ul OPCOM S</w:t>
      </w:r>
      <w:r w:rsidR="0077290E" w:rsidRPr="005954EC">
        <w:rPr>
          <w:rFonts w:ascii="Tahoma" w:hAnsi="Tahoma" w:cs="Tahoma"/>
          <w:sz w:val="22"/>
          <w:szCs w:val="22"/>
          <w:lang w:val="ro-RO"/>
        </w:rPr>
        <w:t>.</w:t>
      </w:r>
      <w:r w:rsidRPr="005954EC">
        <w:rPr>
          <w:rFonts w:ascii="Tahoma" w:hAnsi="Tahoma" w:cs="Tahoma"/>
          <w:sz w:val="22"/>
          <w:szCs w:val="22"/>
          <w:lang w:val="ro-RO"/>
        </w:rPr>
        <w:t>A</w:t>
      </w:r>
      <w:r w:rsidR="0077290E" w:rsidRPr="005954EC">
        <w:rPr>
          <w:rFonts w:ascii="Tahoma" w:hAnsi="Tahoma" w:cs="Tahoma"/>
          <w:sz w:val="22"/>
          <w:szCs w:val="22"/>
          <w:lang w:val="ro-RO"/>
        </w:rPr>
        <w:t>.</w:t>
      </w:r>
      <w:r w:rsidRPr="005954EC">
        <w:rPr>
          <w:rFonts w:ascii="Tahoma" w:hAnsi="Tahoma" w:cs="Tahoma"/>
          <w:sz w:val="22"/>
          <w:szCs w:val="22"/>
          <w:lang w:val="ro-RO"/>
        </w:rPr>
        <w:t xml:space="preserve"> şi să îl informeze în timp util asupra modificării acestuia prin mesaje de informare publicate pe pagina principală a website-ul</w:t>
      </w:r>
      <w:r w:rsidR="00597878" w:rsidRPr="005954EC">
        <w:rPr>
          <w:rFonts w:ascii="Tahoma" w:hAnsi="Tahoma" w:cs="Tahoma"/>
          <w:sz w:val="22"/>
          <w:szCs w:val="22"/>
          <w:lang w:val="ro-RO"/>
        </w:rPr>
        <w:t>ui</w:t>
      </w:r>
      <w:r w:rsidRPr="005954EC">
        <w:rPr>
          <w:rFonts w:ascii="Tahoma" w:hAnsi="Tahoma" w:cs="Tahoma"/>
          <w:sz w:val="22"/>
          <w:szCs w:val="22"/>
          <w:lang w:val="ro-RO"/>
        </w:rPr>
        <w:t xml:space="preserve"> OPCOM S</w:t>
      </w:r>
      <w:r w:rsidR="0077290E" w:rsidRPr="005954EC">
        <w:rPr>
          <w:rFonts w:ascii="Tahoma" w:hAnsi="Tahoma" w:cs="Tahoma"/>
          <w:sz w:val="22"/>
          <w:szCs w:val="22"/>
          <w:lang w:val="ro-RO"/>
        </w:rPr>
        <w:t>.</w:t>
      </w:r>
      <w:r w:rsidRPr="005954EC">
        <w:rPr>
          <w:rFonts w:ascii="Tahoma" w:hAnsi="Tahoma" w:cs="Tahoma"/>
          <w:sz w:val="22"/>
          <w:szCs w:val="22"/>
          <w:lang w:val="ro-RO"/>
        </w:rPr>
        <w:t>A</w:t>
      </w:r>
      <w:r w:rsidR="0077290E" w:rsidRPr="005954EC">
        <w:rPr>
          <w:rFonts w:ascii="Tahoma" w:hAnsi="Tahoma" w:cs="Tahoma"/>
          <w:sz w:val="22"/>
          <w:szCs w:val="22"/>
          <w:lang w:val="ro-RO"/>
        </w:rPr>
        <w:t>.</w:t>
      </w:r>
      <w:r w:rsidRPr="005954EC">
        <w:rPr>
          <w:rFonts w:ascii="Tahoma" w:hAnsi="Tahoma" w:cs="Tahoma"/>
          <w:sz w:val="22"/>
          <w:szCs w:val="22"/>
          <w:lang w:val="ro-RO"/>
        </w:rPr>
        <w:t>;</w:t>
      </w:r>
    </w:p>
    <w:p w14:paraId="43D98B0E" w14:textId="77777777" w:rsidR="00362982" w:rsidRPr="005954EC" w:rsidRDefault="00362982"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pună la dispoziţia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cheia USB de acces la sistemul de tranzacţionare al PZU-GN</w:t>
      </w:r>
      <w:r w:rsidR="00597878" w:rsidRPr="005954EC">
        <w:rPr>
          <w:rFonts w:ascii="Tahoma" w:hAnsi="Tahoma" w:cs="Tahoma"/>
          <w:sz w:val="22"/>
          <w:szCs w:val="22"/>
          <w:lang w:val="ro-RO"/>
        </w:rPr>
        <w:t xml:space="preserve"> și/sau cel al PI-GN</w:t>
      </w:r>
      <w:r w:rsidRPr="005954EC">
        <w:rPr>
          <w:rFonts w:ascii="Tahoma" w:hAnsi="Tahoma" w:cs="Tahoma"/>
          <w:sz w:val="22"/>
          <w:szCs w:val="22"/>
          <w:lang w:val="ro-RO"/>
        </w:rPr>
        <w:t xml:space="preserve"> în urma semnării unui contract de comodat;</w:t>
      </w:r>
    </w:p>
    <w:p w14:paraId="0BB8729A"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Să transmită la Banca cont central Contractul de Mandat privind plata prin debitare directă, în vederea setării datelor necesare în sistemul informatic al băncii</w:t>
      </w:r>
      <w:r w:rsidR="00597878" w:rsidRPr="005954EC">
        <w:rPr>
          <w:rFonts w:ascii="Tahoma" w:hAnsi="Tahoma" w:cs="Tahoma"/>
          <w:sz w:val="22"/>
          <w:szCs w:val="22"/>
          <w:lang w:val="ro-RO"/>
        </w:rPr>
        <w:t>, pentru fiecare dintre piețele produselor standardizate pe termen scurt de gaze naturale</w:t>
      </w:r>
      <w:r w:rsidRPr="005954EC">
        <w:rPr>
          <w:rFonts w:ascii="Tahoma" w:hAnsi="Tahoma" w:cs="Tahoma"/>
          <w:sz w:val="22"/>
          <w:szCs w:val="22"/>
          <w:lang w:val="ro-RO"/>
        </w:rPr>
        <w:t>;</w:t>
      </w:r>
    </w:p>
    <w:p w14:paraId="3E11419B"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valideze ofertele de vânzare/cumpărare introduse de către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în conformitate cu prevederile reglementărilor în vigoare;</w:t>
      </w:r>
    </w:p>
    <w:p w14:paraId="370EB1F9"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Să notifice automat, prin intermediul Sistemului de tranzacţionare al PZU-GN</w:t>
      </w:r>
      <w:r w:rsidR="00597878" w:rsidRPr="005954EC">
        <w:rPr>
          <w:rFonts w:ascii="Tahoma" w:hAnsi="Tahoma" w:cs="Tahoma"/>
          <w:sz w:val="22"/>
          <w:szCs w:val="22"/>
          <w:lang w:val="ro-RO"/>
        </w:rPr>
        <w:t xml:space="preserve"> și/sau cel al PI-GN</w:t>
      </w:r>
      <w:r w:rsidRPr="005954EC">
        <w:rPr>
          <w:rFonts w:ascii="Tahoma" w:hAnsi="Tahoma" w:cs="Tahoma"/>
          <w:sz w:val="22"/>
          <w:szCs w:val="22"/>
          <w:lang w:val="ro-RO"/>
        </w:rPr>
        <w:t xml:space="preserv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despre invalidarea unei oferte pentru gaze naturale;</w:t>
      </w:r>
    </w:p>
    <w:p w14:paraId="49CE6F0E"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pună la dispoziţia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597878" w:rsidRPr="005954EC">
        <w:rPr>
          <w:rFonts w:ascii="Tahoma" w:hAnsi="Tahoma" w:cs="Tahoma"/>
          <w:sz w:val="22"/>
          <w:szCs w:val="22"/>
          <w:lang w:val="ro-RO"/>
        </w:rPr>
        <w:t xml:space="preserve">piețele produselor standardizate pe termen scurt de gaze naturale </w:t>
      </w:r>
      <w:r w:rsidRPr="005954EC">
        <w:rPr>
          <w:rFonts w:ascii="Tahoma" w:hAnsi="Tahoma" w:cs="Tahoma"/>
          <w:sz w:val="22"/>
          <w:szCs w:val="22"/>
          <w:lang w:val="ro-RO"/>
        </w:rPr>
        <w:t>care a introdus oferte pentru gaze naturale pe PZU-GN</w:t>
      </w:r>
      <w:r w:rsidR="009700AE" w:rsidRPr="005954EC">
        <w:rPr>
          <w:rFonts w:ascii="Tahoma" w:hAnsi="Tahoma" w:cs="Tahoma"/>
          <w:sz w:val="22"/>
          <w:szCs w:val="22"/>
          <w:lang w:val="ro-RO"/>
        </w:rPr>
        <w:t>, respectiv pe PI-GN</w:t>
      </w:r>
      <w:r w:rsidRPr="005954EC">
        <w:rPr>
          <w:rFonts w:ascii="Tahoma" w:hAnsi="Tahoma" w:cs="Tahoma"/>
          <w:sz w:val="22"/>
          <w:szCs w:val="22"/>
          <w:lang w:val="ro-RO"/>
        </w:rPr>
        <w:t xml:space="preserve"> Confirmările de tranzacţii și Notele de decontare zilnice pentru tranzacţiile cu gaze naturale realizate, inclusiv prin canale alternative de comunicaţie (e-mail) în situația notificării de către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a imposibilităţii acestuia de a accesa Sistemul</w:t>
      </w:r>
      <w:r w:rsidR="00597878" w:rsidRPr="005954EC">
        <w:rPr>
          <w:rFonts w:ascii="Tahoma" w:hAnsi="Tahoma" w:cs="Tahoma"/>
          <w:sz w:val="22"/>
          <w:szCs w:val="22"/>
          <w:lang w:val="ro-RO"/>
        </w:rPr>
        <w:t>/Sistemele</w:t>
      </w:r>
      <w:r w:rsidRPr="005954EC">
        <w:rPr>
          <w:rFonts w:ascii="Tahoma" w:hAnsi="Tahoma" w:cs="Tahoma"/>
          <w:sz w:val="22"/>
          <w:szCs w:val="22"/>
          <w:lang w:val="ro-RO"/>
        </w:rPr>
        <w:t xml:space="preserve"> de tranzacţionare;</w:t>
      </w:r>
    </w:p>
    <w:p w14:paraId="0F873E83"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pună la dispoziţia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w:t>
      </w:r>
      <w:r w:rsidR="002965AD" w:rsidRPr="005954EC">
        <w:rPr>
          <w:rFonts w:ascii="Tahoma" w:hAnsi="Tahoma" w:cs="Tahoma"/>
          <w:sz w:val="22"/>
          <w:szCs w:val="22"/>
          <w:lang w:val="ro-RO"/>
        </w:rPr>
        <w:t xml:space="preserve">Notificările </w:t>
      </w:r>
      <w:r w:rsidRPr="005954EC">
        <w:rPr>
          <w:rFonts w:ascii="Tahoma" w:hAnsi="Tahoma" w:cs="Tahoma"/>
          <w:sz w:val="22"/>
          <w:szCs w:val="22"/>
          <w:lang w:val="ro-RO"/>
        </w:rPr>
        <w:t>fizice corespunzătoare tranzacţiilor încheiate pe PZU-GN</w:t>
      </w:r>
      <w:r w:rsidR="009700AE" w:rsidRPr="005954EC">
        <w:rPr>
          <w:rFonts w:ascii="Tahoma" w:hAnsi="Tahoma" w:cs="Tahoma"/>
          <w:sz w:val="22"/>
          <w:szCs w:val="22"/>
          <w:lang w:val="ro-RO"/>
        </w:rPr>
        <w:t xml:space="preserve"> și</w:t>
      </w:r>
      <w:r w:rsidR="00597878" w:rsidRPr="005954EC">
        <w:rPr>
          <w:rFonts w:ascii="Tahoma" w:hAnsi="Tahoma" w:cs="Tahoma"/>
          <w:sz w:val="22"/>
          <w:szCs w:val="22"/>
          <w:lang w:val="ro-RO"/>
        </w:rPr>
        <w:t>/sau</w:t>
      </w:r>
      <w:r w:rsidR="009700AE" w:rsidRPr="005954EC">
        <w:rPr>
          <w:rFonts w:ascii="Tahoma" w:hAnsi="Tahoma" w:cs="Tahoma"/>
          <w:sz w:val="22"/>
          <w:szCs w:val="22"/>
          <w:lang w:val="ro-RO"/>
        </w:rPr>
        <w:t xml:space="preserve"> pe PI-GN</w:t>
      </w:r>
      <w:r w:rsidRPr="005954EC">
        <w:rPr>
          <w:rFonts w:ascii="Tahoma" w:hAnsi="Tahoma" w:cs="Tahoma"/>
          <w:sz w:val="22"/>
          <w:szCs w:val="22"/>
          <w:lang w:val="ro-RO"/>
        </w:rPr>
        <w:t xml:space="preserve"> şi să transmită către OTS </w:t>
      </w:r>
      <w:r w:rsidR="002965AD" w:rsidRPr="005954EC">
        <w:rPr>
          <w:rFonts w:ascii="Tahoma" w:hAnsi="Tahoma" w:cs="Tahoma"/>
          <w:sz w:val="22"/>
          <w:szCs w:val="22"/>
          <w:lang w:val="ro-RO"/>
        </w:rPr>
        <w:t xml:space="preserve">Notificările </w:t>
      </w:r>
      <w:r w:rsidRPr="005954EC">
        <w:rPr>
          <w:rFonts w:ascii="Tahoma" w:hAnsi="Tahoma" w:cs="Tahoma"/>
          <w:sz w:val="22"/>
          <w:szCs w:val="22"/>
          <w:lang w:val="ro-RO"/>
        </w:rPr>
        <w:t>corespunzătoare tranzacţiilor încheiate pe PZU-GN</w:t>
      </w:r>
      <w:r w:rsidR="009700AE" w:rsidRPr="005954EC">
        <w:rPr>
          <w:rFonts w:ascii="Tahoma" w:hAnsi="Tahoma" w:cs="Tahoma"/>
          <w:sz w:val="22"/>
          <w:szCs w:val="22"/>
          <w:lang w:val="ro-RO"/>
        </w:rPr>
        <w:t xml:space="preserve"> și</w:t>
      </w:r>
      <w:r w:rsidR="00597878" w:rsidRPr="005954EC">
        <w:rPr>
          <w:rFonts w:ascii="Tahoma" w:hAnsi="Tahoma" w:cs="Tahoma"/>
          <w:sz w:val="22"/>
          <w:szCs w:val="22"/>
          <w:lang w:val="ro-RO"/>
        </w:rPr>
        <w:t>/sau</w:t>
      </w:r>
      <w:r w:rsidR="009700AE" w:rsidRPr="005954EC">
        <w:rPr>
          <w:rFonts w:ascii="Tahoma" w:hAnsi="Tahoma" w:cs="Tahoma"/>
          <w:sz w:val="22"/>
          <w:szCs w:val="22"/>
          <w:lang w:val="ro-RO"/>
        </w:rPr>
        <w:t xml:space="preserve"> pe PI-GN</w:t>
      </w:r>
      <w:r w:rsidRPr="005954EC">
        <w:rPr>
          <w:rFonts w:ascii="Tahoma" w:hAnsi="Tahoma" w:cs="Tahoma"/>
          <w:sz w:val="22"/>
          <w:szCs w:val="22"/>
          <w:lang w:val="ro-RO"/>
        </w:rPr>
        <w:t>;</w:t>
      </w:r>
    </w:p>
    <w:p w14:paraId="5275D392" w14:textId="77777777" w:rsidR="00EB1936" w:rsidRPr="005954EC" w:rsidRDefault="00EB1936"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anunţe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 la </w:t>
      </w:r>
      <w:r w:rsidR="00597878"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xml:space="preserve"> prin canale de comunicaţie alternative cu privire la imposibilitatea utilizării căilor de comunicaţie uzuale sau la nefuncţionarea sistemului de tranzacţionare, precum şi privind reluarea tranzacţionării şi să publice motivele întreruperii accidentale a sesiunii de tranzacţionare</w:t>
      </w:r>
      <w:r w:rsidR="00265CE4" w:rsidRPr="005954EC">
        <w:rPr>
          <w:rFonts w:ascii="Tahoma" w:hAnsi="Tahoma" w:cs="Tahoma"/>
          <w:sz w:val="22"/>
          <w:szCs w:val="22"/>
          <w:lang w:val="ro-RO"/>
        </w:rPr>
        <w:t>;</w:t>
      </w:r>
    </w:p>
    <w:p w14:paraId="0D4279C9" w14:textId="2BF711D0"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achite integral contravaloarea obligaţiilor de plată aferente vânzărilor de gaze naturale lunare realizate </w:t>
      </w:r>
      <w:r w:rsidR="00597878" w:rsidRPr="005954EC">
        <w:rPr>
          <w:rFonts w:ascii="Tahoma" w:hAnsi="Tahoma" w:cs="Tahoma"/>
          <w:sz w:val="22"/>
          <w:szCs w:val="22"/>
          <w:lang w:val="ro-RO"/>
        </w:rPr>
        <w:t xml:space="preserve">pe </w:t>
      </w:r>
      <w:r w:rsidRPr="005954EC">
        <w:rPr>
          <w:rFonts w:ascii="Tahoma" w:hAnsi="Tahoma" w:cs="Tahoma"/>
          <w:sz w:val="22"/>
          <w:szCs w:val="22"/>
          <w:lang w:val="ro-RO"/>
        </w:rPr>
        <w:t xml:space="preserve"> PZU-GN</w:t>
      </w:r>
      <w:r w:rsidR="00EB1936" w:rsidRPr="005954EC">
        <w:rPr>
          <w:rFonts w:ascii="Tahoma" w:hAnsi="Tahoma" w:cs="Tahoma"/>
          <w:sz w:val="22"/>
          <w:szCs w:val="22"/>
          <w:lang w:val="ro-RO"/>
        </w:rPr>
        <w:t xml:space="preserve"> </w:t>
      </w:r>
      <w:r w:rsidR="00597878" w:rsidRPr="005954EC">
        <w:rPr>
          <w:rFonts w:ascii="Tahoma" w:hAnsi="Tahoma" w:cs="Tahoma"/>
          <w:sz w:val="22"/>
          <w:szCs w:val="22"/>
          <w:lang w:val="ro-RO"/>
        </w:rPr>
        <w:t xml:space="preserve">și/sau PI-GN de participantul la piețele produselor standardizate pe termen scurt de gaze naturale </w:t>
      </w:r>
      <w:r w:rsidR="00EB1936" w:rsidRPr="005954EC">
        <w:rPr>
          <w:rFonts w:ascii="Tahoma" w:hAnsi="Tahoma" w:cs="Tahoma"/>
          <w:sz w:val="22"/>
          <w:szCs w:val="22"/>
          <w:lang w:val="ro-RO"/>
        </w:rPr>
        <w:t xml:space="preserve">şi să documenteze încasarea drepturilor de încasare/plată reciproce prin transmiterea solicitărilor de compensare şi accesarea mecanismelor de compensare/regularizare prevăzute în </w:t>
      </w:r>
      <w:r w:rsidR="000E45D8" w:rsidRPr="005954EC">
        <w:rPr>
          <w:rFonts w:ascii="Tahoma" w:hAnsi="Tahoma" w:cs="Tahoma"/>
          <w:sz w:val="22"/>
          <w:szCs w:val="22"/>
          <w:lang w:val="ro-RO"/>
        </w:rPr>
        <w:t>„</w:t>
      </w:r>
      <w:r w:rsidR="00EB1936" w:rsidRPr="005954EC">
        <w:rPr>
          <w:rFonts w:ascii="Tahoma" w:hAnsi="Tahoma" w:cs="Tahoma"/>
          <w:i/>
          <w:sz w:val="22"/>
          <w:szCs w:val="22"/>
          <w:lang w:val="ro-RO"/>
        </w:rPr>
        <w:t xml:space="preserve">Procedura privind încasările şi plăţile aferente tranzacţiilor pe </w:t>
      </w:r>
      <w:r w:rsidR="0022478D" w:rsidRPr="005954EC">
        <w:rPr>
          <w:rFonts w:ascii="Tahoma" w:hAnsi="Tahoma" w:cs="Tahoma"/>
          <w:i/>
          <w:iCs/>
          <w:sz w:val="22"/>
          <w:szCs w:val="22"/>
          <w:lang w:val="ro-RO"/>
        </w:rPr>
        <w:t xml:space="preserve">piața </w:t>
      </w:r>
      <w:r w:rsidR="0022478D" w:rsidRPr="005954EC">
        <w:rPr>
          <w:rFonts w:ascii="Tahoma" w:hAnsi="Tahoma" w:cs="Tahoma"/>
          <w:i/>
          <w:sz w:val="22"/>
          <w:szCs w:val="22"/>
          <w:lang w:val="ro-RO"/>
        </w:rPr>
        <w:t>pentru ziua următoare de gaze naturale</w:t>
      </w:r>
      <w:r w:rsidR="000E45D8" w:rsidRPr="005954EC">
        <w:rPr>
          <w:rFonts w:ascii="Tahoma" w:hAnsi="Tahoma" w:cs="Tahoma"/>
          <w:i/>
          <w:sz w:val="22"/>
          <w:szCs w:val="22"/>
          <w:lang w:val="ro-RO"/>
        </w:rPr>
        <w:t>”</w:t>
      </w:r>
      <w:r w:rsidR="00597878" w:rsidRPr="005954EC">
        <w:rPr>
          <w:rFonts w:ascii="Tahoma" w:hAnsi="Tahoma" w:cs="Tahoma"/>
          <w:sz w:val="22"/>
          <w:szCs w:val="22"/>
          <w:lang w:val="ro-RO"/>
        </w:rPr>
        <w:t xml:space="preserve"> și</w:t>
      </w:r>
      <w:r w:rsidR="00597878" w:rsidRPr="005954EC">
        <w:rPr>
          <w:rFonts w:ascii="Tahoma" w:hAnsi="Tahoma" w:cs="Tahoma"/>
          <w:i/>
          <w:sz w:val="22"/>
          <w:szCs w:val="22"/>
          <w:lang w:val="ro-RO"/>
        </w:rPr>
        <w:t xml:space="preserve"> </w:t>
      </w:r>
      <w:r w:rsidR="00597878" w:rsidRPr="005954EC">
        <w:rPr>
          <w:rFonts w:ascii="Tahoma" w:hAnsi="Tahoma" w:cs="Tahoma"/>
          <w:sz w:val="22"/>
          <w:szCs w:val="22"/>
          <w:lang w:val="ro-RO"/>
        </w:rPr>
        <w:t>„</w:t>
      </w:r>
      <w:r w:rsidR="00597878" w:rsidRPr="005954EC">
        <w:rPr>
          <w:rFonts w:ascii="Tahoma" w:hAnsi="Tahoma" w:cs="Tahoma"/>
          <w:i/>
          <w:sz w:val="22"/>
          <w:szCs w:val="22"/>
          <w:lang w:val="ro-RO"/>
        </w:rPr>
        <w:t xml:space="preserve">Procedura privind încasările şi plăţile aferente tranzacţiilor pe </w:t>
      </w:r>
      <w:r w:rsidR="00597878" w:rsidRPr="005954EC">
        <w:rPr>
          <w:rFonts w:ascii="Tahoma" w:hAnsi="Tahoma" w:cs="Tahoma"/>
          <w:i/>
          <w:iCs/>
          <w:sz w:val="22"/>
          <w:szCs w:val="22"/>
          <w:lang w:val="ro-RO"/>
        </w:rPr>
        <w:t xml:space="preserve">piața </w:t>
      </w:r>
      <w:r w:rsidR="00597878" w:rsidRPr="005954EC">
        <w:rPr>
          <w:rFonts w:ascii="Tahoma" w:hAnsi="Tahoma" w:cs="Tahoma"/>
          <w:i/>
          <w:sz w:val="22"/>
          <w:szCs w:val="22"/>
          <w:lang w:val="ro-RO"/>
        </w:rPr>
        <w:t>intrazilnică de gaze naturale”</w:t>
      </w:r>
      <w:r w:rsidR="00597878" w:rsidRPr="005954EC">
        <w:rPr>
          <w:rFonts w:ascii="Tahoma" w:hAnsi="Tahoma" w:cs="Tahoma"/>
          <w:sz w:val="22"/>
          <w:szCs w:val="22"/>
          <w:lang w:val="ro-RO"/>
        </w:rPr>
        <w:t>;</w:t>
      </w:r>
    </w:p>
    <w:p w14:paraId="4A46BD28"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emită ordinele de plată, în favoarea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la </w:t>
      </w:r>
      <w:r w:rsidR="003E3BC1"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 pentru sumele de bani corespunzătoare valorii nete a drepturilor de încasare zilnice, înscrise în Nota de decontare zilnică</w:t>
      </w:r>
      <w:r w:rsidR="003E3BC1" w:rsidRPr="005954EC">
        <w:rPr>
          <w:rFonts w:ascii="Tahoma" w:hAnsi="Tahoma" w:cs="Tahoma"/>
          <w:sz w:val="22"/>
          <w:szCs w:val="22"/>
          <w:lang w:val="ro-RO"/>
        </w:rPr>
        <w:t xml:space="preserve"> emisă pentru PZU-GN și/sau cea pentru PI-GN</w:t>
      </w:r>
      <w:r w:rsidRPr="005954EC">
        <w:rPr>
          <w:rFonts w:ascii="Tahoma" w:hAnsi="Tahoma" w:cs="Tahoma"/>
          <w:sz w:val="22"/>
          <w:szCs w:val="22"/>
          <w:lang w:val="ro-RO"/>
        </w:rPr>
        <w:t>;</w:t>
      </w:r>
    </w:p>
    <w:p w14:paraId="16D376A9" w14:textId="77777777" w:rsidR="00A17EFD" w:rsidRPr="005954EC" w:rsidRDefault="00A17EFD" w:rsidP="00A17EFD">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actualizeze Registrul de tranzacţionare al </w:t>
      </w:r>
      <w:r w:rsidR="003E3BC1" w:rsidRPr="005954EC">
        <w:rPr>
          <w:rFonts w:ascii="Tahoma" w:hAnsi="Tahoma" w:cs="Tahoma"/>
          <w:sz w:val="22"/>
          <w:szCs w:val="22"/>
          <w:lang w:val="ro-RO"/>
        </w:rPr>
        <w:t xml:space="preserve">piețelor produselor standardizate pe termen scurt de gaze naturale </w:t>
      </w:r>
      <w:r w:rsidRPr="005954EC">
        <w:rPr>
          <w:rFonts w:ascii="Tahoma" w:hAnsi="Tahoma" w:cs="Tahoma"/>
          <w:sz w:val="22"/>
          <w:szCs w:val="22"/>
          <w:lang w:val="ro-RO"/>
        </w:rPr>
        <w:t xml:space="preserve">cu datele aferente </w:t>
      </w:r>
      <w:r w:rsidR="00DA2473" w:rsidRPr="005954EC">
        <w:rPr>
          <w:rFonts w:ascii="Tahoma" w:hAnsi="Tahoma" w:cs="Tahoma"/>
          <w:sz w:val="22"/>
          <w:szCs w:val="22"/>
          <w:lang w:val="ro-RO"/>
        </w:rPr>
        <w:t>p</w:t>
      </w:r>
      <w:r w:rsidRPr="005954EC">
        <w:rPr>
          <w:rFonts w:ascii="Tahoma" w:hAnsi="Tahoma" w:cs="Tahoma"/>
          <w:sz w:val="22"/>
          <w:szCs w:val="22"/>
          <w:lang w:val="ro-RO"/>
        </w:rPr>
        <w:t xml:space="preserve">articipantului înregistrat la </w:t>
      </w:r>
      <w:r w:rsidR="003E3BC1" w:rsidRPr="005954EC">
        <w:rPr>
          <w:rFonts w:ascii="Tahoma" w:hAnsi="Tahoma" w:cs="Tahoma"/>
          <w:sz w:val="22"/>
          <w:szCs w:val="22"/>
          <w:lang w:val="ro-RO"/>
        </w:rPr>
        <w:t>piețele produselor standardizate pe termen scurt de gaze naturale</w:t>
      </w:r>
      <w:r w:rsidRPr="005954EC">
        <w:rPr>
          <w:rFonts w:ascii="Tahoma" w:hAnsi="Tahoma" w:cs="Tahoma"/>
          <w:sz w:val="22"/>
          <w:szCs w:val="22"/>
          <w:lang w:val="ro-RO"/>
        </w:rPr>
        <w:t>;</w:t>
      </w:r>
    </w:p>
    <w:p w14:paraId="497BDDAD" w14:textId="77777777" w:rsidR="00150DDF" w:rsidRPr="005954EC" w:rsidRDefault="00A17EFD" w:rsidP="0014246A">
      <w:pPr>
        <w:numPr>
          <w:ilvl w:val="0"/>
          <w:numId w:val="10"/>
        </w:numPr>
        <w:spacing w:before="120"/>
        <w:jc w:val="both"/>
        <w:rPr>
          <w:rFonts w:ascii="Tahoma" w:hAnsi="Tahoma" w:cs="Tahoma"/>
          <w:sz w:val="22"/>
          <w:szCs w:val="22"/>
          <w:lang w:val="ro-RO"/>
        </w:rPr>
      </w:pPr>
      <w:r w:rsidRPr="005954EC">
        <w:rPr>
          <w:rFonts w:ascii="Tahoma" w:hAnsi="Tahoma" w:cs="Tahoma"/>
          <w:sz w:val="22"/>
          <w:szCs w:val="22"/>
          <w:lang w:val="ro-RO"/>
        </w:rPr>
        <w:t xml:space="preserve">Să publice pe website-ul propriu legislația secundară privind organizarea și funcționarea PZU-GN </w:t>
      </w:r>
      <w:r w:rsidR="003E3BC1" w:rsidRPr="005954EC">
        <w:rPr>
          <w:rFonts w:ascii="Tahoma" w:hAnsi="Tahoma" w:cs="Tahoma"/>
          <w:sz w:val="22"/>
          <w:szCs w:val="22"/>
          <w:lang w:val="ro-RO"/>
        </w:rPr>
        <w:t xml:space="preserve">și cea aplicabilă pentru PI-GN </w:t>
      </w:r>
      <w:r w:rsidRPr="005954EC">
        <w:rPr>
          <w:rFonts w:ascii="Tahoma" w:hAnsi="Tahoma" w:cs="Tahoma"/>
          <w:sz w:val="22"/>
          <w:szCs w:val="22"/>
          <w:lang w:val="ro-RO"/>
        </w:rPr>
        <w:t>şi, respectiv, variantele revizuite ale acest</w:t>
      </w:r>
      <w:r w:rsidR="003E3BC1" w:rsidRPr="005954EC">
        <w:rPr>
          <w:rFonts w:ascii="Tahoma" w:hAnsi="Tahoma" w:cs="Tahoma"/>
          <w:sz w:val="22"/>
          <w:szCs w:val="22"/>
          <w:lang w:val="ro-RO"/>
        </w:rPr>
        <w:t>or</w:t>
      </w:r>
      <w:r w:rsidRPr="005954EC">
        <w:rPr>
          <w:rFonts w:ascii="Tahoma" w:hAnsi="Tahoma" w:cs="Tahoma"/>
          <w:sz w:val="22"/>
          <w:szCs w:val="22"/>
          <w:lang w:val="ro-RO"/>
        </w:rPr>
        <w:t>a.</w:t>
      </w:r>
    </w:p>
    <w:p w14:paraId="2FF41D1A" w14:textId="77777777" w:rsidR="00150DDF" w:rsidRPr="005954EC" w:rsidRDefault="00150DDF">
      <w:pPr>
        <w:rPr>
          <w:lang w:val="ro-RO"/>
        </w:rPr>
      </w:pPr>
      <w:r w:rsidRPr="005954EC">
        <w:rPr>
          <w:lang w:val="ro-RO"/>
        </w:rPr>
        <w:br w:type="page"/>
      </w:r>
    </w:p>
    <w:p w14:paraId="430D2D76" w14:textId="77777777" w:rsidR="00150DDF" w:rsidRPr="005954EC" w:rsidRDefault="00150DDF" w:rsidP="00150DDF">
      <w:pPr>
        <w:spacing w:before="120"/>
        <w:jc w:val="both"/>
        <w:rPr>
          <w:rFonts w:ascii="Tahoma" w:hAnsi="Tahoma" w:cs="Tahoma"/>
          <w:b/>
          <w:sz w:val="22"/>
          <w:szCs w:val="22"/>
          <w:lang w:val="ro-RO"/>
        </w:rPr>
      </w:pPr>
      <w:r w:rsidRPr="005954EC">
        <w:rPr>
          <w:rFonts w:ascii="Tahoma" w:hAnsi="Tahoma" w:cs="Tahoma"/>
          <w:b/>
          <w:sz w:val="22"/>
          <w:szCs w:val="22"/>
          <w:lang w:val="ro-RO"/>
        </w:rPr>
        <w:lastRenderedPageBreak/>
        <w:t>Anexa nr. 3  la « Convenţia de participare la piețele produselor standardizate pe termen scurt de gaze naturale»</w:t>
      </w:r>
    </w:p>
    <w:p w14:paraId="6B95D87D" w14:textId="77777777" w:rsidR="00150DDF" w:rsidRPr="005954EC" w:rsidRDefault="00150DDF" w:rsidP="00150DDF">
      <w:pPr>
        <w:spacing w:before="120"/>
        <w:jc w:val="both"/>
        <w:rPr>
          <w:rFonts w:ascii="Tahoma" w:hAnsi="Tahoma" w:cs="Tahoma"/>
          <w:b/>
          <w:sz w:val="22"/>
          <w:szCs w:val="22"/>
          <w:lang w:val="ro-RO"/>
        </w:rPr>
      </w:pPr>
    </w:p>
    <w:p w14:paraId="695B8482" w14:textId="77777777" w:rsidR="00150DDF" w:rsidRPr="005954EC" w:rsidRDefault="00150DDF" w:rsidP="00150DDF">
      <w:pPr>
        <w:spacing w:before="120"/>
        <w:jc w:val="both"/>
        <w:rPr>
          <w:rFonts w:ascii="Tahoma" w:hAnsi="Tahoma" w:cs="Tahoma"/>
          <w:b/>
          <w:sz w:val="22"/>
          <w:szCs w:val="22"/>
          <w:lang w:val="ro-RO"/>
        </w:rPr>
      </w:pPr>
    </w:p>
    <w:p w14:paraId="76F76323" w14:textId="77777777" w:rsidR="00150DDF" w:rsidRPr="005954EC" w:rsidRDefault="00150DDF" w:rsidP="00150DDF">
      <w:pPr>
        <w:ind w:firstLine="708"/>
        <w:jc w:val="center"/>
        <w:rPr>
          <w:rFonts w:ascii="Tahoma" w:hAnsi="Tahoma" w:cs="Tahoma"/>
          <w:b/>
          <w:sz w:val="22"/>
          <w:szCs w:val="22"/>
          <w:lang w:val="ro-RO"/>
        </w:rPr>
      </w:pPr>
      <w:r w:rsidRPr="005954EC">
        <w:rPr>
          <w:rFonts w:ascii="Tahoma" w:hAnsi="Tahoma" w:cs="Tahoma"/>
          <w:b/>
          <w:sz w:val="22"/>
          <w:szCs w:val="22"/>
          <w:lang w:val="ro-RO"/>
        </w:rPr>
        <w:t>PIEȚELE PRODUSELOR STANDARDIZATE PE TERMEN SCURT DE GAZE NATURALE CĂRORA LE SUNT APLICABILE PREVEDERILE CONVENȚIEI</w:t>
      </w:r>
    </w:p>
    <w:p w14:paraId="0BA335D9" w14:textId="77777777" w:rsidR="00150DDF" w:rsidRPr="005954EC" w:rsidRDefault="00150DDF" w:rsidP="00150DDF">
      <w:pPr>
        <w:ind w:firstLine="708"/>
        <w:jc w:val="center"/>
        <w:rPr>
          <w:rFonts w:ascii="Tahoma" w:hAnsi="Tahoma" w:cs="Tahoma"/>
          <w:sz w:val="22"/>
          <w:szCs w:val="22"/>
          <w:lang w:val="ro-RO"/>
        </w:rPr>
      </w:pPr>
    </w:p>
    <w:p w14:paraId="0F556A53" w14:textId="77777777" w:rsidR="00150DDF" w:rsidRPr="005954EC" w:rsidRDefault="00150DDF" w:rsidP="00150DDF">
      <w:pPr>
        <w:ind w:firstLine="708"/>
        <w:jc w:val="center"/>
        <w:rPr>
          <w:rFonts w:ascii="Tahoma" w:hAnsi="Tahoma" w:cs="Tahoma"/>
          <w:sz w:val="22"/>
          <w:szCs w:val="22"/>
          <w:lang w:val="ro-RO"/>
        </w:rPr>
      </w:pPr>
    </w:p>
    <w:p w14:paraId="5ADCB73C" w14:textId="77777777" w:rsidR="00150DDF" w:rsidRPr="005954EC" w:rsidRDefault="00150DDF" w:rsidP="00150DDF">
      <w:pPr>
        <w:ind w:firstLine="708"/>
        <w:jc w:val="center"/>
        <w:rPr>
          <w:rFonts w:ascii="Tahoma" w:hAnsi="Tahoma" w:cs="Tahoma"/>
          <w:sz w:val="22"/>
          <w:szCs w:val="22"/>
          <w:lang w:val="ro-RO"/>
        </w:rPr>
      </w:pPr>
    </w:p>
    <w:p w14:paraId="606E64C4" w14:textId="77777777" w:rsidR="00150DDF" w:rsidRPr="005954EC" w:rsidRDefault="00150DDF" w:rsidP="00150DDF">
      <w:pPr>
        <w:ind w:firstLine="708"/>
        <w:jc w:val="both"/>
        <w:rPr>
          <w:rFonts w:ascii="Tahoma" w:hAnsi="Tahoma" w:cs="Tahoma"/>
          <w:sz w:val="22"/>
          <w:szCs w:val="22"/>
          <w:lang w:val="ro-RO"/>
        </w:rPr>
      </w:pPr>
      <w:r w:rsidRPr="005954EC">
        <w:rPr>
          <w:rFonts w:ascii="Tahoma" w:hAnsi="Tahoma" w:cs="Tahoma"/>
          <w:sz w:val="22"/>
          <w:szCs w:val="22"/>
          <w:lang w:val="ro-RO"/>
        </w:rPr>
        <w:t>Prevederile prezentei Convenții sunt aplicabile pentru:</w:t>
      </w:r>
    </w:p>
    <w:p w14:paraId="061CA998" w14:textId="77777777" w:rsidR="00150DDF" w:rsidRPr="005954EC" w:rsidRDefault="00150DDF" w:rsidP="00150DDF">
      <w:pPr>
        <w:ind w:firstLine="708"/>
        <w:jc w:val="both"/>
        <w:rPr>
          <w:rFonts w:ascii="Tahoma" w:hAnsi="Tahoma" w:cs="Tahoma"/>
          <w:sz w:val="22"/>
          <w:szCs w:val="22"/>
          <w:lang w:val="ro-RO"/>
        </w:rPr>
      </w:pPr>
    </w:p>
    <w:tbl>
      <w:tblPr>
        <w:tblStyle w:val="TableGrid"/>
        <w:tblW w:w="0" w:type="auto"/>
        <w:tblLook w:val="04A0" w:firstRow="1" w:lastRow="0" w:firstColumn="1" w:lastColumn="0" w:noHBand="0" w:noVBand="1"/>
      </w:tblPr>
      <w:tblGrid>
        <w:gridCol w:w="5485"/>
        <w:gridCol w:w="1170"/>
        <w:gridCol w:w="2922"/>
      </w:tblGrid>
      <w:tr w:rsidR="00150DDF" w:rsidRPr="005954EC" w14:paraId="6F90F211" w14:textId="77777777" w:rsidTr="000956A2">
        <w:tc>
          <w:tcPr>
            <w:tcW w:w="6655" w:type="dxa"/>
            <w:gridSpan w:val="2"/>
          </w:tcPr>
          <w:p w14:paraId="14A2DF66" w14:textId="77777777" w:rsidR="00150DDF" w:rsidRPr="005954EC" w:rsidRDefault="00150DDF" w:rsidP="000956A2">
            <w:pPr>
              <w:jc w:val="center"/>
              <w:rPr>
                <w:rFonts w:ascii="Tahoma" w:hAnsi="Tahoma" w:cs="Tahoma"/>
                <w:sz w:val="22"/>
                <w:szCs w:val="22"/>
                <w:lang w:val="ro-RO"/>
              </w:rPr>
            </w:pPr>
            <w:r w:rsidRPr="005954EC">
              <w:rPr>
                <w:rFonts w:ascii="Tahoma" w:hAnsi="Tahoma" w:cs="Tahoma"/>
                <w:sz w:val="22"/>
                <w:szCs w:val="22"/>
                <w:lang w:val="ro-RO"/>
              </w:rPr>
              <w:t>Denumirea pieței</w:t>
            </w:r>
          </w:p>
        </w:tc>
        <w:tc>
          <w:tcPr>
            <w:tcW w:w="2922" w:type="dxa"/>
          </w:tcPr>
          <w:p w14:paraId="476101DA" w14:textId="77777777" w:rsidR="00150DDF" w:rsidRPr="005954EC" w:rsidRDefault="00150DDF" w:rsidP="000956A2">
            <w:pPr>
              <w:jc w:val="center"/>
              <w:rPr>
                <w:rFonts w:ascii="Tahoma" w:hAnsi="Tahoma" w:cs="Tahoma"/>
                <w:sz w:val="22"/>
                <w:szCs w:val="22"/>
                <w:lang w:val="ro-RO"/>
              </w:rPr>
            </w:pPr>
            <w:r w:rsidRPr="005954EC">
              <w:rPr>
                <w:rFonts w:ascii="Tahoma" w:hAnsi="Tahoma" w:cs="Tahoma"/>
                <w:sz w:val="22"/>
                <w:szCs w:val="22"/>
                <w:lang w:val="ro-RO"/>
              </w:rPr>
              <w:t>Da/Nu</w:t>
            </w:r>
          </w:p>
        </w:tc>
      </w:tr>
      <w:tr w:rsidR="00150DDF" w:rsidRPr="005954EC" w14:paraId="6B2E0CC3" w14:textId="77777777" w:rsidTr="000956A2">
        <w:tc>
          <w:tcPr>
            <w:tcW w:w="5485" w:type="dxa"/>
          </w:tcPr>
          <w:p w14:paraId="26A36944" w14:textId="77777777" w:rsidR="00150DDF" w:rsidRPr="005954EC" w:rsidRDefault="00150DDF" w:rsidP="000956A2">
            <w:pPr>
              <w:jc w:val="both"/>
              <w:rPr>
                <w:rFonts w:ascii="Tahoma" w:hAnsi="Tahoma" w:cs="Tahoma"/>
                <w:sz w:val="22"/>
                <w:szCs w:val="22"/>
                <w:lang w:val="ro-RO"/>
              </w:rPr>
            </w:pPr>
          </w:p>
          <w:p w14:paraId="660A2F8A"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Piața pentru Ziua Următoare de Gaze Naturale</w:t>
            </w:r>
          </w:p>
          <w:p w14:paraId="2FCEB92B" w14:textId="77777777" w:rsidR="00150DDF" w:rsidRPr="005954EC" w:rsidRDefault="00150DDF" w:rsidP="000956A2">
            <w:pPr>
              <w:jc w:val="both"/>
              <w:rPr>
                <w:rFonts w:ascii="Tahoma" w:hAnsi="Tahoma" w:cs="Tahoma"/>
                <w:sz w:val="22"/>
                <w:szCs w:val="22"/>
                <w:lang w:val="ro-RO"/>
              </w:rPr>
            </w:pPr>
          </w:p>
        </w:tc>
        <w:tc>
          <w:tcPr>
            <w:tcW w:w="1170" w:type="dxa"/>
          </w:tcPr>
          <w:p w14:paraId="28A28003"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 xml:space="preserve"> </w:t>
            </w:r>
          </w:p>
          <w:p w14:paraId="7D15C150"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PZU-GN</w:t>
            </w:r>
          </w:p>
        </w:tc>
        <w:tc>
          <w:tcPr>
            <w:tcW w:w="2922" w:type="dxa"/>
          </w:tcPr>
          <w:p w14:paraId="46A60C2E" w14:textId="77777777" w:rsidR="00150DDF" w:rsidRPr="005954EC" w:rsidRDefault="00150DDF" w:rsidP="000956A2">
            <w:pPr>
              <w:jc w:val="both"/>
              <w:rPr>
                <w:rFonts w:ascii="Tahoma" w:hAnsi="Tahoma" w:cs="Tahoma"/>
                <w:sz w:val="22"/>
                <w:szCs w:val="22"/>
                <w:lang w:val="ro-RO"/>
              </w:rPr>
            </w:pPr>
          </w:p>
        </w:tc>
      </w:tr>
      <w:tr w:rsidR="00150DDF" w:rsidRPr="005954EC" w14:paraId="57F219EF" w14:textId="77777777" w:rsidTr="000956A2">
        <w:tc>
          <w:tcPr>
            <w:tcW w:w="5485" w:type="dxa"/>
          </w:tcPr>
          <w:p w14:paraId="60AC7CB0" w14:textId="77777777" w:rsidR="00150DDF" w:rsidRPr="005954EC" w:rsidRDefault="00150DDF" w:rsidP="000956A2">
            <w:pPr>
              <w:jc w:val="both"/>
              <w:rPr>
                <w:rFonts w:ascii="Tahoma" w:hAnsi="Tahoma" w:cs="Tahoma"/>
                <w:sz w:val="22"/>
                <w:szCs w:val="22"/>
                <w:lang w:val="ro-RO"/>
              </w:rPr>
            </w:pPr>
          </w:p>
          <w:p w14:paraId="543862D9"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Piața Intrazilnică de Gaze Naturale</w:t>
            </w:r>
          </w:p>
          <w:p w14:paraId="123502CA" w14:textId="77777777" w:rsidR="00150DDF" w:rsidRPr="005954EC" w:rsidRDefault="00150DDF" w:rsidP="000956A2">
            <w:pPr>
              <w:jc w:val="both"/>
              <w:rPr>
                <w:rFonts w:ascii="Tahoma" w:hAnsi="Tahoma" w:cs="Tahoma"/>
                <w:sz w:val="22"/>
                <w:szCs w:val="22"/>
                <w:lang w:val="ro-RO"/>
              </w:rPr>
            </w:pPr>
          </w:p>
        </w:tc>
        <w:tc>
          <w:tcPr>
            <w:tcW w:w="1170" w:type="dxa"/>
          </w:tcPr>
          <w:p w14:paraId="16B8BEB3"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 xml:space="preserve"> </w:t>
            </w:r>
          </w:p>
          <w:p w14:paraId="48789F29"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PI-GN</w:t>
            </w:r>
          </w:p>
        </w:tc>
        <w:tc>
          <w:tcPr>
            <w:tcW w:w="2922" w:type="dxa"/>
          </w:tcPr>
          <w:p w14:paraId="567EC255" w14:textId="77777777" w:rsidR="00150DDF" w:rsidRPr="005954EC" w:rsidRDefault="00150DDF" w:rsidP="000956A2">
            <w:pPr>
              <w:jc w:val="both"/>
              <w:rPr>
                <w:rFonts w:ascii="Tahoma" w:hAnsi="Tahoma" w:cs="Tahoma"/>
                <w:sz w:val="22"/>
                <w:szCs w:val="22"/>
                <w:lang w:val="ro-RO"/>
              </w:rPr>
            </w:pPr>
          </w:p>
        </w:tc>
      </w:tr>
    </w:tbl>
    <w:p w14:paraId="7DD9C49B" w14:textId="77777777" w:rsidR="00150DDF" w:rsidRPr="005954EC" w:rsidRDefault="00150DDF" w:rsidP="00150DDF">
      <w:pPr>
        <w:ind w:firstLine="708"/>
        <w:jc w:val="both"/>
        <w:rPr>
          <w:rFonts w:ascii="Tahoma" w:hAnsi="Tahoma" w:cs="Tahoma"/>
          <w:sz w:val="22"/>
          <w:szCs w:val="22"/>
          <w:lang w:val="ro-RO"/>
        </w:rPr>
      </w:pPr>
    </w:p>
    <w:p w14:paraId="265865E5" w14:textId="77777777" w:rsidR="00150DDF" w:rsidRPr="005954EC" w:rsidRDefault="00150DDF" w:rsidP="00150DDF">
      <w:pPr>
        <w:ind w:firstLine="708"/>
        <w:jc w:val="center"/>
        <w:rPr>
          <w:rFonts w:ascii="Tahoma" w:hAnsi="Tahoma" w:cs="Tahoma"/>
          <w:sz w:val="22"/>
          <w:szCs w:val="22"/>
          <w:lang w:val="ro-RO"/>
        </w:rPr>
      </w:pPr>
    </w:p>
    <w:tbl>
      <w:tblPr>
        <w:tblW w:w="0" w:type="auto"/>
        <w:tblBorders>
          <w:insideV w:val="single" w:sz="4" w:space="0" w:color="auto"/>
        </w:tblBorders>
        <w:tblLook w:val="04A0" w:firstRow="1" w:lastRow="0" w:firstColumn="1" w:lastColumn="0" w:noHBand="0" w:noVBand="1"/>
      </w:tblPr>
      <w:tblGrid>
        <w:gridCol w:w="4644"/>
        <w:gridCol w:w="4644"/>
      </w:tblGrid>
      <w:tr w:rsidR="00150DDF" w:rsidRPr="005954EC" w14:paraId="4EFB0EE4" w14:textId="77777777" w:rsidTr="000956A2">
        <w:tc>
          <w:tcPr>
            <w:tcW w:w="4644" w:type="dxa"/>
            <w:tcBorders>
              <w:top w:val="nil"/>
              <w:left w:val="nil"/>
              <w:bottom w:val="nil"/>
              <w:right w:val="single" w:sz="4" w:space="0" w:color="auto"/>
            </w:tcBorders>
          </w:tcPr>
          <w:p w14:paraId="47FCF147" w14:textId="66719C14" w:rsidR="00150DDF" w:rsidRPr="005954EC" w:rsidRDefault="00150DDF" w:rsidP="000956A2">
            <w:pPr>
              <w:keepNext/>
              <w:keepLines/>
              <w:rPr>
                <w:rFonts w:ascii="Tahoma" w:hAnsi="Tahoma" w:cs="Tahoma"/>
                <w:sz w:val="22"/>
                <w:szCs w:val="22"/>
                <w:lang w:val="ro-RO"/>
              </w:rPr>
            </w:pPr>
            <w:r w:rsidRPr="005954EC">
              <w:rPr>
                <w:rFonts w:ascii="Tahoma" w:hAnsi="Tahoma" w:cs="Tahoma"/>
                <w:b/>
                <w:sz w:val="22"/>
                <w:szCs w:val="22"/>
                <w:lang w:val="ro-RO"/>
              </w:rPr>
              <w:t xml:space="preserve">Operatorului Pieţei de  Energie Electrică             şi </w:t>
            </w:r>
            <w:r w:rsidR="00B97A95" w:rsidRPr="005954EC">
              <w:rPr>
                <w:rFonts w:ascii="Tahoma" w:hAnsi="Tahoma" w:cs="Tahoma"/>
                <w:b/>
                <w:sz w:val="22"/>
                <w:szCs w:val="22"/>
                <w:lang w:val="ro-RO"/>
              </w:rPr>
              <w:t xml:space="preserve">de </w:t>
            </w:r>
            <w:r w:rsidRPr="005954EC">
              <w:rPr>
                <w:rFonts w:ascii="Tahoma" w:hAnsi="Tahoma" w:cs="Tahoma"/>
                <w:b/>
                <w:sz w:val="22"/>
                <w:szCs w:val="22"/>
                <w:lang w:val="ro-RO"/>
              </w:rPr>
              <w:t>Gaze Naturale  „OPCOM” S.A.</w:t>
            </w:r>
            <w:r w:rsidRPr="005954EC">
              <w:rPr>
                <w:rFonts w:ascii="Tahoma" w:hAnsi="Tahoma" w:cs="Tahoma"/>
                <w:sz w:val="22"/>
                <w:szCs w:val="22"/>
                <w:lang w:val="ro-RO"/>
              </w:rPr>
              <w:t xml:space="preserve"> </w:t>
            </w:r>
          </w:p>
          <w:p w14:paraId="4DC0FCFF"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Director General,</w:t>
            </w:r>
          </w:p>
          <w:p w14:paraId="7FB6920F" w14:textId="77777777" w:rsidR="00150DDF" w:rsidRPr="005954EC" w:rsidRDefault="00150DDF" w:rsidP="000956A2">
            <w:pPr>
              <w:jc w:val="both"/>
              <w:rPr>
                <w:rFonts w:ascii="Tahoma" w:hAnsi="Tahoma" w:cs="Tahoma"/>
                <w:sz w:val="22"/>
                <w:szCs w:val="22"/>
                <w:lang w:val="ro-RO"/>
              </w:rPr>
            </w:pPr>
          </w:p>
          <w:p w14:paraId="1A0E37F9"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w:t>
            </w:r>
          </w:p>
          <w:p w14:paraId="2E85FBF0" w14:textId="77777777" w:rsidR="00150DDF" w:rsidRPr="005954EC" w:rsidRDefault="00150DDF" w:rsidP="000956A2">
            <w:pPr>
              <w:jc w:val="both"/>
              <w:rPr>
                <w:rFonts w:ascii="Tahoma" w:hAnsi="Tahoma" w:cs="Tahoma"/>
                <w:sz w:val="22"/>
                <w:szCs w:val="22"/>
                <w:lang w:val="ro-RO"/>
              </w:rPr>
            </w:pPr>
          </w:p>
          <w:p w14:paraId="651EEDAB"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 xml:space="preserve">………………………………………………  </w:t>
            </w:r>
          </w:p>
          <w:p w14:paraId="6E909DE6" w14:textId="77777777" w:rsidR="00150DDF" w:rsidRPr="005954EC" w:rsidRDefault="00150DDF" w:rsidP="000956A2">
            <w:pPr>
              <w:jc w:val="both"/>
              <w:rPr>
                <w:rFonts w:ascii="Tahoma" w:hAnsi="Tahoma" w:cs="Tahoma"/>
                <w:sz w:val="22"/>
                <w:szCs w:val="22"/>
                <w:lang w:val="ro-RO"/>
              </w:rPr>
            </w:pPr>
          </w:p>
          <w:p w14:paraId="34A3ED24"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Economic</w:t>
            </w:r>
          </w:p>
          <w:p w14:paraId="0FCD48DC" w14:textId="77777777" w:rsidR="0023711F" w:rsidRPr="005954EC" w:rsidRDefault="0023711F" w:rsidP="0023711F">
            <w:pPr>
              <w:jc w:val="both"/>
              <w:rPr>
                <w:rFonts w:ascii="Tahoma" w:hAnsi="Tahoma" w:cs="Tahoma"/>
                <w:sz w:val="22"/>
                <w:szCs w:val="22"/>
                <w:lang w:val="ro-RO"/>
              </w:rPr>
            </w:pPr>
          </w:p>
          <w:p w14:paraId="5170DE09"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7202EF5C" w14:textId="77777777" w:rsidR="0023711F" w:rsidRPr="005954EC" w:rsidRDefault="0023711F" w:rsidP="0023711F">
            <w:pPr>
              <w:jc w:val="both"/>
              <w:rPr>
                <w:rFonts w:ascii="Tahoma" w:hAnsi="Tahoma" w:cs="Tahoma"/>
                <w:sz w:val="22"/>
                <w:szCs w:val="22"/>
                <w:lang w:val="ro-RO"/>
              </w:rPr>
            </w:pPr>
          </w:p>
          <w:p w14:paraId="75A5926E"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6BEF8975" w14:textId="77777777" w:rsidR="0023711F" w:rsidRPr="005954EC" w:rsidRDefault="0023711F" w:rsidP="0023711F">
            <w:pPr>
              <w:jc w:val="both"/>
              <w:rPr>
                <w:rFonts w:ascii="Tahoma" w:hAnsi="Tahoma" w:cs="Tahoma"/>
                <w:sz w:val="22"/>
                <w:szCs w:val="22"/>
                <w:lang w:val="ro-RO"/>
              </w:rPr>
            </w:pPr>
          </w:p>
          <w:p w14:paraId="5F794550"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D.T.T.C.</w:t>
            </w:r>
          </w:p>
          <w:p w14:paraId="4A64F8FC" w14:textId="77777777" w:rsidR="0023711F" w:rsidRPr="005954EC" w:rsidRDefault="0023711F" w:rsidP="0023711F">
            <w:pPr>
              <w:jc w:val="both"/>
              <w:rPr>
                <w:rFonts w:ascii="Tahoma" w:hAnsi="Tahoma" w:cs="Tahoma"/>
                <w:sz w:val="22"/>
                <w:szCs w:val="22"/>
                <w:lang w:val="ro-RO"/>
              </w:rPr>
            </w:pPr>
          </w:p>
          <w:p w14:paraId="1EB0BD1B"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7D537B50" w14:textId="77777777" w:rsidR="0023711F" w:rsidRPr="005954EC" w:rsidRDefault="0023711F" w:rsidP="0023711F">
            <w:pPr>
              <w:jc w:val="both"/>
              <w:rPr>
                <w:rFonts w:ascii="Tahoma" w:hAnsi="Tahoma" w:cs="Tahoma"/>
                <w:sz w:val="22"/>
                <w:szCs w:val="22"/>
                <w:lang w:val="ro-RO"/>
              </w:rPr>
            </w:pPr>
          </w:p>
          <w:p w14:paraId="06AEA959"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75A3636A" w14:textId="77777777" w:rsidR="0023711F" w:rsidRPr="005954EC" w:rsidRDefault="0023711F" w:rsidP="0023711F">
            <w:pPr>
              <w:jc w:val="both"/>
              <w:rPr>
                <w:rFonts w:ascii="Tahoma" w:hAnsi="Tahoma" w:cs="Tahoma"/>
                <w:sz w:val="22"/>
                <w:szCs w:val="22"/>
                <w:lang w:val="ro-RO"/>
              </w:rPr>
            </w:pPr>
          </w:p>
          <w:p w14:paraId="1829E088"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D.T.D.T.S.</w:t>
            </w:r>
          </w:p>
          <w:p w14:paraId="1997812C" w14:textId="77777777" w:rsidR="0023711F" w:rsidRPr="005954EC" w:rsidRDefault="0023711F" w:rsidP="0023711F">
            <w:pPr>
              <w:jc w:val="both"/>
              <w:rPr>
                <w:rFonts w:ascii="Tahoma" w:hAnsi="Tahoma" w:cs="Tahoma"/>
                <w:sz w:val="22"/>
                <w:szCs w:val="22"/>
                <w:lang w:val="ro-RO"/>
              </w:rPr>
            </w:pPr>
          </w:p>
          <w:p w14:paraId="64433E90"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02C40264" w14:textId="77777777" w:rsidR="0023711F" w:rsidRPr="005954EC" w:rsidRDefault="0023711F" w:rsidP="0023711F">
            <w:pPr>
              <w:jc w:val="both"/>
              <w:rPr>
                <w:rFonts w:ascii="Tahoma" w:hAnsi="Tahoma" w:cs="Tahoma"/>
                <w:sz w:val="22"/>
                <w:szCs w:val="22"/>
                <w:lang w:val="ro-RO"/>
              </w:rPr>
            </w:pPr>
          </w:p>
          <w:p w14:paraId="349C7545"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714BA1B8" w14:textId="77777777" w:rsidR="0023711F" w:rsidRPr="005954EC" w:rsidRDefault="0023711F" w:rsidP="0023711F">
            <w:pPr>
              <w:jc w:val="both"/>
              <w:rPr>
                <w:rFonts w:ascii="Tahoma" w:hAnsi="Tahoma" w:cs="Tahoma"/>
                <w:sz w:val="22"/>
                <w:szCs w:val="22"/>
                <w:lang w:val="ro-RO"/>
              </w:rPr>
            </w:pPr>
          </w:p>
          <w:p w14:paraId="7D8815E3"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Director D.I.T.</w:t>
            </w:r>
          </w:p>
          <w:p w14:paraId="68BCA404" w14:textId="77777777" w:rsidR="0023711F" w:rsidRPr="005954EC" w:rsidRDefault="0023711F" w:rsidP="0023711F">
            <w:pPr>
              <w:jc w:val="both"/>
              <w:rPr>
                <w:rFonts w:ascii="Tahoma" w:hAnsi="Tahoma" w:cs="Tahoma"/>
                <w:sz w:val="22"/>
                <w:szCs w:val="22"/>
                <w:lang w:val="ro-RO"/>
              </w:rPr>
            </w:pPr>
          </w:p>
          <w:p w14:paraId="27ED25B7"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w:t>
            </w:r>
          </w:p>
          <w:p w14:paraId="4FCCA569" w14:textId="77777777" w:rsidR="0023711F" w:rsidRPr="005954EC" w:rsidRDefault="0023711F" w:rsidP="0023711F">
            <w:pPr>
              <w:jc w:val="both"/>
              <w:rPr>
                <w:rFonts w:ascii="Tahoma" w:hAnsi="Tahoma" w:cs="Tahoma"/>
                <w:sz w:val="22"/>
                <w:szCs w:val="22"/>
                <w:lang w:val="ro-RO"/>
              </w:rPr>
            </w:pPr>
          </w:p>
          <w:p w14:paraId="78F2955E" w14:textId="77777777" w:rsidR="0023711F" w:rsidRPr="005954EC" w:rsidRDefault="0023711F" w:rsidP="0023711F">
            <w:pPr>
              <w:jc w:val="both"/>
              <w:rPr>
                <w:rFonts w:ascii="Tahoma" w:hAnsi="Tahoma" w:cs="Tahoma"/>
                <w:sz w:val="22"/>
                <w:szCs w:val="22"/>
                <w:lang w:val="ro-RO"/>
              </w:rPr>
            </w:pPr>
            <w:r w:rsidRPr="005954EC">
              <w:rPr>
                <w:rFonts w:ascii="Tahoma" w:hAnsi="Tahoma" w:cs="Tahoma"/>
                <w:sz w:val="22"/>
                <w:szCs w:val="22"/>
                <w:lang w:val="ro-RO"/>
              </w:rPr>
              <w:t xml:space="preserve">………………………………………………  </w:t>
            </w:r>
          </w:p>
          <w:p w14:paraId="33D95BCF" w14:textId="77777777" w:rsidR="0023711F" w:rsidRPr="005954EC" w:rsidRDefault="0023711F" w:rsidP="000956A2">
            <w:pPr>
              <w:jc w:val="both"/>
              <w:rPr>
                <w:rFonts w:ascii="Tahoma" w:hAnsi="Tahoma" w:cs="Tahoma"/>
                <w:sz w:val="22"/>
                <w:szCs w:val="22"/>
                <w:lang w:val="ro-RO"/>
              </w:rPr>
            </w:pPr>
          </w:p>
          <w:p w14:paraId="02FFB8B2" w14:textId="77777777" w:rsidR="00150DDF" w:rsidRPr="005954EC" w:rsidRDefault="00150DDF" w:rsidP="000956A2">
            <w:pPr>
              <w:jc w:val="both"/>
              <w:rPr>
                <w:rFonts w:ascii="Tahoma" w:hAnsi="Tahoma" w:cs="Tahoma"/>
                <w:sz w:val="22"/>
                <w:szCs w:val="22"/>
                <w:lang w:val="ro-RO"/>
              </w:rPr>
            </w:pPr>
          </w:p>
          <w:p w14:paraId="275D2E40" w14:textId="77777777" w:rsidR="00150DDF" w:rsidRPr="005954EC" w:rsidRDefault="00150DDF" w:rsidP="000956A2">
            <w:pPr>
              <w:jc w:val="both"/>
              <w:rPr>
                <w:rFonts w:ascii="Tahoma" w:hAnsi="Tahoma" w:cs="Tahoma"/>
                <w:sz w:val="22"/>
                <w:szCs w:val="22"/>
                <w:lang w:val="ro-RO"/>
              </w:rPr>
            </w:pPr>
          </w:p>
        </w:tc>
        <w:tc>
          <w:tcPr>
            <w:tcW w:w="4644" w:type="dxa"/>
            <w:tcBorders>
              <w:top w:val="nil"/>
              <w:left w:val="single" w:sz="4" w:space="0" w:color="auto"/>
              <w:bottom w:val="nil"/>
              <w:right w:val="nil"/>
            </w:tcBorders>
          </w:tcPr>
          <w:p w14:paraId="3CC41FD3" w14:textId="77777777" w:rsidR="00150DDF" w:rsidRPr="005954EC" w:rsidRDefault="00150DDF" w:rsidP="000956A2">
            <w:pPr>
              <w:jc w:val="both"/>
              <w:rPr>
                <w:rFonts w:ascii="Tahoma" w:hAnsi="Tahoma" w:cs="Tahoma"/>
                <w:sz w:val="22"/>
                <w:szCs w:val="22"/>
                <w:lang w:val="ro-RO"/>
              </w:rPr>
            </w:pPr>
            <w:r w:rsidRPr="005954EC">
              <w:rPr>
                <w:rFonts w:ascii="Tahoma" w:hAnsi="Tahoma" w:cs="Tahoma"/>
                <w:b/>
                <w:sz w:val="22"/>
                <w:szCs w:val="22"/>
                <w:lang w:val="ro-RO"/>
              </w:rPr>
              <w:t xml:space="preserve">  Reprezentantul legal al participantului</w:t>
            </w:r>
          </w:p>
          <w:p w14:paraId="4B05B293" w14:textId="77777777" w:rsidR="00150DDF" w:rsidRPr="005954EC" w:rsidRDefault="00150DDF" w:rsidP="000956A2">
            <w:pPr>
              <w:jc w:val="both"/>
              <w:rPr>
                <w:rFonts w:ascii="Tahoma" w:hAnsi="Tahoma" w:cs="Tahoma"/>
                <w:sz w:val="22"/>
                <w:szCs w:val="22"/>
                <w:lang w:val="ro-RO"/>
              </w:rPr>
            </w:pPr>
          </w:p>
          <w:p w14:paraId="34A091D6" w14:textId="77777777" w:rsidR="00150DDF" w:rsidRPr="005954EC" w:rsidRDefault="00150DDF" w:rsidP="000956A2">
            <w:pPr>
              <w:jc w:val="both"/>
              <w:rPr>
                <w:rFonts w:ascii="Tahoma" w:hAnsi="Tahoma" w:cs="Tahoma"/>
                <w:b/>
                <w:sz w:val="22"/>
                <w:szCs w:val="22"/>
                <w:lang w:val="ro-RO"/>
              </w:rPr>
            </w:pPr>
            <w:r w:rsidRPr="005954EC">
              <w:rPr>
                <w:rFonts w:ascii="Tahoma" w:hAnsi="Tahoma" w:cs="Tahoma"/>
                <w:b/>
                <w:sz w:val="22"/>
                <w:szCs w:val="22"/>
                <w:lang w:val="ro-RO"/>
              </w:rPr>
              <w:t xml:space="preserve">       ....................................................</w:t>
            </w:r>
          </w:p>
          <w:p w14:paraId="0F078FD1" w14:textId="39C4EE76"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 xml:space="preserve">       (Nume, Prenume, Funcţie,</w:t>
            </w:r>
            <w:r w:rsidR="00B97A95" w:rsidRPr="005954EC">
              <w:rPr>
                <w:rFonts w:ascii="Tahoma" w:hAnsi="Tahoma" w:cs="Tahoma"/>
                <w:sz w:val="22"/>
                <w:szCs w:val="22"/>
                <w:lang w:val="ro-RO"/>
              </w:rPr>
              <w:t xml:space="preserve"> </w:t>
            </w:r>
            <w:r w:rsidRPr="005954EC">
              <w:rPr>
                <w:rFonts w:ascii="Tahoma" w:hAnsi="Tahoma" w:cs="Tahoma"/>
                <w:sz w:val="22"/>
                <w:szCs w:val="22"/>
                <w:lang w:val="ro-RO"/>
              </w:rPr>
              <w:t>Semnătura)</w:t>
            </w:r>
          </w:p>
          <w:p w14:paraId="30250CEF" w14:textId="77777777" w:rsidR="00150DDF" w:rsidRPr="005954EC" w:rsidRDefault="00150DDF" w:rsidP="000956A2">
            <w:pPr>
              <w:jc w:val="both"/>
              <w:rPr>
                <w:rFonts w:ascii="Tahoma" w:hAnsi="Tahoma" w:cs="Tahoma"/>
                <w:sz w:val="22"/>
                <w:szCs w:val="22"/>
                <w:lang w:val="ro-RO"/>
              </w:rPr>
            </w:pPr>
          </w:p>
          <w:p w14:paraId="186DF5A8"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 xml:space="preserve">     .........................................................</w:t>
            </w:r>
          </w:p>
          <w:p w14:paraId="4D75F6C9" w14:textId="77777777" w:rsidR="00150DDF" w:rsidRPr="005954EC" w:rsidRDefault="00150DDF" w:rsidP="000956A2">
            <w:pPr>
              <w:jc w:val="both"/>
              <w:rPr>
                <w:rFonts w:ascii="Tahoma" w:hAnsi="Tahoma" w:cs="Tahoma"/>
                <w:sz w:val="22"/>
                <w:szCs w:val="22"/>
                <w:lang w:val="ro-RO"/>
              </w:rPr>
            </w:pPr>
          </w:p>
          <w:p w14:paraId="4189652C" w14:textId="77777777" w:rsidR="00150DDF" w:rsidRPr="005954EC" w:rsidRDefault="00150DDF" w:rsidP="000956A2">
            <w:pPr>
              <w:jc w:val="both"/>
              <w:rPr>
                <w:rFonts w:ascii="Tahoma" w:hAnsi="Tahoma" w:cs="Tahoma"/>
                <w:sz w:val="22"/>
                <w:szCs w:val="22"/>
                <w:lang w:val="ro-RO"/>
              </w:rPr>
            </w:pPr>
            <w:r w:rsidRPr="005954EC">
              <w:rPr>
                <w:rFonts w:ascii="Tahoma" w:hAnsi="Tahoma" w:cs="Tahoma"/>
                <w:sz w:val="22"/>
                <w:szCs w:val="22"/>
                <w:lang w:val="ro-RO"/>
              </w:rPr>
              <w:t xml:space="preserve">     .........................................................</w:t>
            </w:r>
          </w:p>
        </w:tc>
      </w:tr>
    </w:tbl>
    <w:p w14:paraId="46FBA4A0" w14:textId="77777777" w:rsidR="007C6C47" w:rsidRPr="005954EC" w:rsidRDefault="007C6C47" w:rsidP="00731FC3">
      <w:pPr>
        <w:spacing w:before="120"/>
        <w:jc w:val="both"/>
        <w:rPr>
          <w:rFonts w:ascii="Tahoma" w:hAnsi="Tahoma" w:cs="Tahoma"/>
          <w:sz w:val="22"/>
          <w:szCs w:val="22"/>
          <w:lang w:val="ro-RO"/>
        </w:rPr>
      </w:pPr>
    </w:p>
    <w:sectPr w:rsidR="007C6C47" w:rsidRPr="005954EC" w:rsidSect="00783EF4">
      <w:footerReference w:type="default" r:id="rId14"/>
      <w:pgSz w:w="11906" w:h="16838" w:code="9"/>
      <w:pgMar w:top="1080" w:right="1021" w:bottom="540" w:left="129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7267" w14:textId="77777777" w:rsidR="00553616" w:rsidRDefault="00553616">
      <w:r>
        <w:separator/>
      </w:r>
    </w:p>
  </w:endnote>
  <w:endnote w:type="continuationSeparator" w:id="0">
    <w:p w14:paraId="0B943F4C" w14:textId="77777777" w:rsidR="00553616" w:rsidRDefault="0055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9266" w14:textId="77777777" w:rsidR="00D27F25" w:rsidRDefault="00D27F25" w:rsidP="00221D45">
    <w:pPr>
      <w:pStyle w:val="Footer"/>
      <w:jc w:val="right"/>
    </w:pP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74C9" w14:textId="77777777" w:rsidR="00553616" w:rsidRDefault="00553616">
      <w:r>
        <w:separator/>
      </w:r>
    </w:p>
  </w:footnote>
  <w:footnote w:type="continuationSeparator" w:id="0">
    <w:p w14:paraId="0B1C073E" w14:textId="77777777" w:rsidR="00553616" w:rsidRDefault="0055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EBD"/>
    <w:multiLevelType w:val="multilevel"/>
    <w:tmpl w:val="52BC78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8F24E7"/>
    <w:multiLevelType w:val="multilevel"/>
    <w:tmpl w:val="B2807E6A"/>
    <w:lvl w:ilvl="0">
      <w:start w:val="3"/>
      <w:numFmt w:val="decimal"/>
      <w:lvlText w:val="%1."/>
      <w:lvlJc w:val="left"/>
      <w:pPr>
        <w:tabs>
          <w:tab w:val="num" w:pos="375"/>
        </w:tabs>
        <w:ind w:left="375" w:hanging="37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0F7C2D"/>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25960A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239B2C73"/>
    <w:multiLevelType w:val="hybridMultilevel"/>
    <w:tmpl w:val="E8B8880E"/>
    <w:lvl w:ilvl="0" w:tplc="093ECDB6">
      <w:start w:val="1"/>
      <w:numFmt w:val="lowerLetter"/>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2A1E0AC5"/>
    <w:multiLevelType w:val="hybridMultilevel"/>
    <w:tmpl w:val="A586A776"/>
    <w:lvl w:ilvl="0" w:tplc="0936C20C">
      <w:start w:val="1"/>
      <w:numFmt w:val="lowerLetter"/>
      <w:lvlText w:val="%1)"/>
      <w:lvlJc w:val="left"/>
      <w:pPr>
        <w:tabs>
          <w:tab w:val="num" w:pos="720"/>
        </w:tabs>
        <w:ind w:left="720" w:hanging="360"/>
      </w:pPr>
      <w:rPr>
        <w:rFonts w:hint="default"/>
        <w:b/>
      </w:rPr>
    </w:lvl>
    <w:lvl w:ilvl="1" w:tplc="0F40656A">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2CE80D4E"/>
    <w:multiLevelType w:val="multilevel"/>
    <w:tmpl w:val="52BC78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56F145D"/>
    <w:multiLevelType w:val="multilevel"/>
    <w:tmpl w:val="1D5E1394"/>
    <w:lvl w:ilvl="0">
      <w:start w:val="5"/>
      <w:numFmt w:val="none"/>
      <w:lvlText w:val="2."/>
      <w:lvlJc w:val="left"/>
      <w:pPr>
        <w:tabs>
          <w:tab w:val="num" w:pos="360"/>
        </w:tabs>
        <w:ind w:left="360" w:hanging="360"/>
      </w:pPr>
      <w:rPr>
        <w:rFonts w:hint="default"/>
      </w:rPr>
    </w:lvl>
    <w:lvl w:ilvl="1">
      <w:start w:val="1"/>
      <w:numFmt w:val="decimal"/>
      <w:lvlText w:val="2.%2."/>
      <w:lvlJc w:val="left"/>
      <w:pPr>
        <w:tabs>
          <w:tab w:val="num" w:pos="720"/>
        </w:tabs>
        <w:ind w:left="720" w:hanging="720"/>
      </w:pPr>
      <w:rPr>
        <w:rFonts w:ascii="Tahoma" w:hAnsi="Tahoma" w:cs="Tahoma" w:hint="default"/>
        <w:b/>
        <w:i w:val="0"/>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D301C98"/>
    <w:multiLevelType w:val="hybridMultilevel"/>
    <w:tmpl w:val="C52EF548"/>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495513F9"/>
    <w:multiLevelType w:val="hybridMultilevel"/>
    <w:tmpl w:val="C4EC200E"/>
    <w:lvl w:ilvl="0" w:tplc="0418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BE51D1"/>
    <w:multiLevelType w:val="hybridMultilevel"/>
    <w:tmpl w:val="C4EC200E"/>
    <w:lvl w:ilvl="0" w:tplc="0418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CA366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15:restartNumberingAfterBreak="0">
    <w:nsid w:val="4D6C6F76"/>
    <w:multiLevelType w:val="multilevel"/>
    <w:tmpl w:val="52BC78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351B61"/>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5" w15:restartNumberingAfterBreak="0">
    <w:nsid w:val="4E6E257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6" w15:restartNumberingAfterBreak="0">
    <w:nsid w:val="4FD2003B"/>
    <w:multiLevelType w:val="multilevel"/>
    <w:tmpl w:val="52BC78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951A73"/>
    <w:multiLevelType w:val="hybridMultilevel"/>
    <w:tmpl w:val="CBA87EFA"/>
    <w:lvl w:ilvl="0" w:tplc="0FE887BC">
      <w:start w:val="1"/>
      <w:numFmt w:val="lowerRoman"/>
      <w:lvlText w:val="(%1)"/>
      <w:lvlJc w:val="left"/>
      <w:pPr>
        <w:ind w:left="2136" w:hanging="72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8" w15:restartNumberingAfterBreak="0">
    <w:nsid w:val="52695559"/>
    <w:multiLevelType w:val="multilevel"/>
    <w:tmpl w:val="9892A1A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5D93D15"/>
    <w:multiLevelType w:val="hybridMultilevel"/>
    <w:tmpl w:val="DAD4B1A8"/>
    <w:lvl w:ilvl="0" w:tplc="98BE4EF8">
      <w:start w:val="1"/>
      <w:numFmt w:val="lowerLetter"/>
      <w:lvlText w:val="%1)"/>
      <w:lvlJc w:val="left"/>
      <w:pPr>
        <w:ind w:left="1860" w:hanging="360"/>
      </w:pPr>
      <w:rPr>
        <w:rFonts w:cs="Times New Roman"/>
        <w:b/>
      </w:rPr>
    </w:lvl>
    <w:lvl w:ilvl="1" w:tplc="08090019">
      <w:start w:val="1"/>
      <w:numFmt w:val="lowerLetter"/>
      <w:lvlText w:val="%2."/>
      <w:lvlJc w:val="left"/>
      <w:pPr>
        <w:ind w:left="2580" w:hanging="360"/>
      </w:pPr>
      <w:rPr>
        <w:rFonts w:cs="Times New Roman"/>
      </w:rPr>
    </w:lvl>
    <w:lvl w:ilvl="2" w:tplc="0809001B">
      <w:start w:val="1"/>
      <w:numFmt w:val="lowerRoman"/>
      <w:lvlText w:val="%3."/>
      <w:lvlJc w:val="right"/>
      <w:pPr>
        <w:ind w:left="3300" w:hanging="180"/>
      </w:pPr>
      <w:rPr>
        <w:rFonts w:cs="Times New Roman"/>
      </w:rPr>
    </w:lvl>
    <w:lvl w:ilvl="3" w:tplc="0809000F">
      <w:start w:val="1"/>
      <w:numFmt w:val="decimal"/>
      <w:lvlText w:val="%4."/>
      <w:lvlJc w:val="left"/>
      <w:pPr>
        <w:ind w:left="4020" w:hanging="360"/>
      </w:pPr>
      <w:rPr>
        <w:rFonts w:cs="Times New Roman"/>
      </w:rPr>
    </w:lvl>
    <w:lvl w:ilvl="4" w:tplc="08090019">
      <w:start w:val="1"/>
      <w:numFmt w:val="lowerLetter"/>
      <w:lvlText w:val="%5."/>
      <w:lvlJc w:val="left"/>
      <w:pPr>
        <w:ind w:left="4740" w:hanging="360"/>
      </w:pPr>
      <w:rPr>
        <w:rFonts w:cs="Times New Roman"/>
      </w:rPr>
    </w:lvl>
    <w:lvl w:ilvl="5" w:tplc="0809001B">
      <w:start w:val="1"/>
      <w:numFmt w:val="lowerRoman"/>
      <w:lvlText w:val="%6."/>
      <w:lvlJc w:val="right"/>
      <w:pPr>
        <w:ind w:left="5460" w:hanging="180"/>
      </w:pPr>
      <w:rPr>
        <w:rFonts w:cs="Times New Roman"/>
      </w:rPr>
    </w:lvl>
    <w:lvl w:ilvl="6" w:tplc="0809000F">
      <w:start w:val="1"/>
      <w:numFmt w:val="decimal"/>
      <w:lvlText w:val="%7."/>
      <w:lvlJc w:val="left"/>
      <w:pPr>
        <w:ind w:left="6180" w:hanging="360"/>
      </w:pPr>
      <w:rPr>
        <w:rFonts w:cs="Times New Roman"/>
      </w:rPr>
    </w:lvl>
    <w:lvl w:ilvl="7" w:tplc="08090019">
      <w:start w:val="1"/>
      <w:numFmt w:val="lowerLetter"/>
      <w:lvlText w:val="%8."/>
      <w:lvlJc w:val="left"/>
      <w:pPr>
        <w:ind w:left="6900" w:hanging="360"/>
      </w:pPr>
      <w:rPr>
        <w:rFonts w:cs="Times New Roman"/>
      </w:rPr>
    </w:lvl>
    <w:lvl w:ilvl="8" w:tplc="0809001B">
      <w:start w:val="1"/>
      <w:numFmt w:val="lowerRoman"/>
      <w:lvlText w:val="%9."/>
      <w:lvlJc w:val="right"/>
      <w:pPr>
        <w:ind w:left="7620" w:hanging="180"/>
      </w:pPr>
      <w:rPr>
        <w:rFonts w:cs="Times New Roman"/>
      </w:rPr>
    </w:lvl>
  </w:abstractNum>
  <w:abstractNum w:abstractNumId="20" w15:restartNumberingAfterBreak="0">
    <w:nsid w:val="57384C09"/>
    <w:multiLevelType w:val="hybridMultilevel"/>
    <w:tmpl w:val="D38C1CA0"/>
    <w:lvl w:ilvl="0" w:tplc="98BE4EF8">
      <w:start w:val="1"/>
      <w:numFmt w:val="lowerLetter"/>
      <w:lvlText w:val="%1)"/>
      <w:lvlJc w:val="left"/>
      <w:pPr>
        <w:ind w:left="1860" w:hanging="360"/>
      </w:pPr>
      <w:rPr>
        <w:rFonts w:cs="Times New Roman"/>
        <w:b/>
      </w:rPr>
    </w:lvl>
    <w:lvl w:ilvl="1" w:tplc="08090019">
      <w:start w:val="1"/>
      <w:numFmt w:val="lowerLetter"/>
      <w:lvlText w:val="%2."/>
      <w:lvlJc w:val="left"/>
      <w:pPr>
        <w:ind w:left="2580" w:hanging="360"/>
      </w:pPr>
      <w:rPr>
        <w:rFonts w:cs="Times New Roman"/>
      </w:rPr>
    </w:lvl>
    <w:lvl w:ilvl="2" w:tplc="0809001B">
      <w:start w:val="1"/>
      <w:numFmt w:val="lowerRoman"/>
      <w:lvlText w:val="%3."/>
      <w:lvlJc w:val="right"/>
      <w:pPr>
        <w:ind w:left="3300" w:hanging="180"/>
      </w:pPr>
      <w:rPr>
        <w:rFonts w:cs="Times New Roman"/>
      </w:rPr>
    </w:lvl>
    <w:lvl w:ilvl="3" w:tplc="0809000F">
      <w:start w:val="1"/>
      <w:numFmt w:val="decimal"/>
      <w:lvlText w:val="%4."/>
      <w:lvlJc w:val="left"/>
      <w:pPr>
        <w:ind w:left="4020" w:hanging="360"/>
      </w:pPr>
      <w:rPr>
        <w:rFonts w:cs="Times New Roman"/>
      </w:rPr>
    </w:lvl>
    <w:lvl w:ilvl="4" w:tplc="08090019">
      <w:start w:val="1"/>
      <w:numFmt w:val="lowerLetter"/>
      <w:lvlText w:val="%5."/>
      <w:lvlJc w:val="left"/>
      <w:pPr>
        <w:ind w:left="4740" w:hanging="360"/>
      </w:pPr>
      <w:rPr>
        <w:rFonts w:cs="Times New Roman"/>
      </w:rPr>
    </w:lvl>
    <w:lvl w:ilvl="5" w:tplc="0809001B">
      <w:start w:val="1"/>
      <w:numFmt w:val="lowerRoman"/>
      <w:lvlText w:val="%6."/>
      <w:lvlJc w:val="right"/>
      <w:pPr>
        <w:ind w:left="5460" w:hanging="180"/>
      </w:pPr>
      <w:rPr>
        <w:rFonts w:cs="Times New Roman"/>
      </w:rPr>
    </w:lvl>
    <w:lvl w:ilvl="6" w:tplc="0809000F">
      <w:start w:val="1"/>
      <w:numFmt w:val="decimal"/>
      <w:lvlText w:val="%7."/>
      <w:lvlJc w:val="left"/>
      <w:pPr>
        <w:ind w:left="6180" w:hanging="360"/>
      </w:pPr>
      <w:rPr>
        <w:rFonts w:cs="Times New Roman"/>
      </w:rPr>
    </w:lvl>
    <w:lvl w:ilvl="7" w:tplc="08090019">
      <w:start w:val="1"/>
      <w:numFmt w:val="lowerLetter"/>
      <w:lvlText w:val="%8."/>
      <w:lvlJc w:val="left"/>
      <w:pPr>
        <w:ind w:left="6900" w:hanging="360"/>
      </w:pPr>
      <w:rPr>
        <w:rFonts w:cs="Times New Roman"/>
      </w:rPr>
    </w:lvl>
    <w:lvl w:ilvl="8" w:tplc="0809001B">
      <w:start w:val="1"/>
      <w:numFmt w:val="lowerRoman"/>
      <w:lvlText w:val="%9."/>
      <w:lvlJc w:val="right"/>
      <w:pPr>
        <w:ind w:left="7620" w:hanging="180"/>
      </w:pPr>
      <w:rPr>
        <w:rFonts w:cs="Times New Roman"/>
      </w:rPr>
    </w:lvl>
  </w:abstractNum>
  <w:abstractNum w:abstractNumId="21" w15:restartNumberingAfterBreak="0">
    <w:nsid w:val="5F145934"/>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2" w15:restartNumberingAfterBreak="0">
    <w:nsid w:val="606D0F3B"/>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3" w15:restartNumberingAfterBreak="0">
    <w:nsid w:val="61A96DFC"/>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4" w15:restartNumberingAfterBreak="0">
    <w:nsid w:val="65385D87"/>
    <w:multiLevelType w:val="multilevel"/>
    <w:tmpl w:val="085E553C"/>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5" w15:restartNumberingAfterBreak="0">
    <w:nsid w:val="6CF0080B"/>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7ADE696C"/>
    <w:multiLevelType w:val="hybridMultilevel"/>
    <w:tmpl w:val="C4EC200E"/>
    <w:lvl w:ilvl="0" w:tplc="0418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0"/>
  </w:num>
  <w:num w:numId="3">
    <w:abstractNumId w:val="7"/>
  </w:num>
  <w:num w:numId="4">
    <w:abstractNumId w:val="2"/>
  </w:num>
  <w:num w:numId="5">
    <w:abstractNumId w:val="23"/>
  </w:num>
  <w:num w:numId="6">
    <w:abstractNumId w:val="25"/>
  </w:num>
  <w:num w:numId="7">
    <w:abstractNumId w:val="12"/>
  </w:num>
  <w:num w:numId="8">
    <w:abstractNumId w:val="3"/>
  </w:num>
  <w:num w:numId="9">
    <w:abstractNumId w:val="22"/>
  </w:num>
  <w:num w:numId="10">
    <w:abstractNumId w:val="8"/>
  </w:num>
  <w:num w:numId="11">
    <w:abstractNumId w:val="9"/>
  </w:num>
  <w:num w:numId="12">
    <w:abstractNumId w:val="26"/>
  </w:num>
  <w:num w:numId="13">
    <w:abstractNumId w:val="14"/>
  </w:num>
  <w:num w:numId="14">
    <w:abstractNumId w:val="15"/>
  </w:num>
  <w:num w:numId="15">
    <w:abstractNumId w:val="11"/>
  </w:num>
  <w:num w:numId="16">
    <w:abstractNumId w:val="21"/>
  </w:num>
  <w:num w:numId="17">
    <w:abstractNumId w:val="16"/>
  </w:num>
  <w:num w:numId="18">
    <w:abstractNumId w:val="19"/>
  </w:num>
  <w:num w:numId="19">
    <w:abstractNumId w:val="4"/>
  </w:num>
  <w:num w:numId="20">
    <w:abstractNumId w:val="18"/>
  </w:num>
  <w:num w:numId="21">
    <w:abstractNumId w:val="24"/>
  </w:num>
  <w:num w:numId="22">
    <w:abstractNumId w:val="20"/>
  </w:num>
  <w:num w:numId="23">
    <w:abstractNumId w:val="17"/>
  </w:num>
  <w:num w:numId="24">
    <w:abstractNumId w:val="1"/>
  </w:num>
  <w:num w:numId="25">
    <w:abstractNumId w:val="13"/>
  </w:num>
  <w:num w:numId="26">
    <w:abstractNumId w:val="0"/>
  </w:num>
  <w:num w:numId="2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21"/>
    <w:rsid w:val="00006658"/>
    <w:rsid w:val="00011ABA"/>
    <w:rsid w:val="00024043"/>
    <w:rsid w:val="0002445E"/>
    <w:rsid w:val="00024977"/>
    <w:rsid w:val="00024AE0"/>
    <w:rsid w:val="00025E27"/>
    <w:rsid w:val="00033CDB"/>
    <w:rsid w:val="000425F0"/>
    <w:rsid w:val="00043EB1"/>
    <w:rsid w:val="0004409E"/>
    <w:rsid w:val="000457E7"/>
    <w:rsid w:val="0004694D"/>
    <w:rsid w:val="000527C0"/>
    <w:rsid w:val="00053580"/>
    <w:rsid w:val="000609E3"/>
    <w:rsid w:val="00061DDC"/>
    <w:rsid w:val="00064210"/>
    <w:rsid w:val="00065AD2"/>
    <w:rsid w:val="0007310C"/>
    <w:rsid w:val="00073263"/>
    <w:rsid w:val="0007556D"/>
    <w:rsid w:val="00081FE8"/>
    <w:rsid w:val="00087D95"/>
    <w:rsid w:val="0009226F"/>
    <w:rsid w:val="00092EAB"/>
    <w:rsid w:val="00093B43"/>
    <w:rsid w:val="000A72A9"/>
    <w:rsid w:val="000B01D9"/>
    <w:rsid w:val="000B7A92"/>
    <w:rsid w:val="000C0946"/>
    <w:rsid w:val="000C74C1"/>
    <w:rsid w:val="000D0A9D"/>
    <w:rsid w:val="000D1365"/>
    <w:rsid w:val="000E0C13"/>
    <w:rsid w:val="000E3B51"/>
    <w:rsid w:val="000E45D8"/>
    <w:rsid w:val="000F5B50"/>
    <w:rsid w:val="0010323F"/>
    <w:rsid w:val="0010425D"/>
    <w:rsid w:val="0010787E"/>
    <w:rsid w:val="00110EA8"/>
    <w:rsid w:val="00113512"/>
    <w:rsid w:val="00130619"/>
    <w:rsid w:val="00133CB2"/>
    <w:rsid w:val="0014246A"/>
    <w:rsid w:val="00150DDF"/>
    <w:rsid w:val="00153684"/>
    <w:rsid w:val="001546DA"/>
    <w:rsid w:val="00154BE5"/>
    <w:rsid w:val="00157347"/>
    <w:rsid w:val="00165F28"/>
    <w:rsid w:val="00171AB8"/>
    <w:rsid w:val="00177B69"/>
    <w:rsid w:val="00177F1E"/>
    <w:rsid w:val="001859ED"/>
    <w:rsid w:val="00190653"/>
    <w:rsid w:val="00191805"/>
    <w:rsid w:val="00192C53"/>
    <w:rsid w:val="00194598"/>
    <w:rsid w:val="001A1059"/>
    <w:rsid w:val="001A58AA"/>
    <w:rsid w:val="001A62AC"/>
    <w:rsid w:val="001A7DBE"/>
    <w:rsid w:val="001B16CB"/>
    <w:rsid w:val="001B1D00"/>
    <w:rsid w:val="001C0573"/>
    <w:rsid w:val="001C2F7E"/>
    <w:rsid w:val="001D031A"/>
    <w:rsid w:val="001D394C"/>
    <w:rsid w:val="001E15BB"/>
    <w:rsid w:val="001E427E"/>
    <w:rsid w:val="001E6883"/>
    <w:rsid w:val="001E6A41"/>
    <w:rsid w:val="001E6F66"/>
    <w:rsid w:val="001F252D"/>
    <w:rsid w:val="001F42DE"/>
    <w:rsid w:val="00215AD4"/>
    <w:rsid w:val="00215ED1"/>
    <w:rsid w:val="00221306"/>
    <w:rsid w:val="00221D45"/>
    <w:rsid w:val="0022478D"/>
    <w:rsid w:val="00231E34"/>
    <w:rsid w:val="002355C9"/>
    <w:rsid w:val="0023711F"/>
    <w:rsid w:val="00247501"/>
    <w:rsid w:val="002475C3"/>
    <w:rsid w:val="002513FC"/>
    <w:rsid w:val="0025328D"/>
    <w:rsid w:val="0025395D"/>
    <w:rsid w:val="00257388"/>
    <w:rsid w:val="00261EC0"/>
    <w:rsid w:val="00265CE4"/>
    <w:rsid w:val="002855DC"/>
    <w:rsid w:val="00290B3B"/>
    <w:rsid w:val="00291D3A"/>
    <w:rsid w:val="00292328"/>
    <w:rsid w:val="0029490B"/>
    <w:rsid w:val="002965AD"/>
    <w:rsid w:val="00296BDD"/>
    <w:rsid w:val="00297C59"/>
    <w:rsid w:val="002A5E80"/>
    <w:rsid w:val="002B0B7A"/>
    <w:rsid w:val="002B0C2E"/>
    <w:rsid w:val="002B3192"/>
    <w:rsid w:val="002C1994"/>
    <w:rsid w:val="002C2836"/>
    <w:rsid w:val="002C3424"/>
    <w:rsid w:val="002C6D02"/>
    <w:rsid w:val="002D2D3E"/>
    <w:rsid w:val="002D5301"/>
    <w:rsid w:val="002D5802"/>
    <w:rsid w:val="002D5D9C"/>
    <w:rsid w:val="002D7AB9"/>
    <w:rsid w:val="002F29B4"/>
    <w:rsid w:val="002F31F2"/>
    <w:rsid w:val="002F4D99"/>
    <w:rsid w:val="0031222F"/>
    <w:rsid w:val="0031352E"/>
    <w:rsid w:val="00313FF7"/>
    <w:rsid w:val="00315281"/>
    <w:rsid w:val="00323479"/>
    <w:rsid w:val="00325DD7"/>
    <w:rsid w:val="00334A7F"/>
    <w:rsid w:val="00340BBF"/>
    <w:rsid w:val="003475C6"/>
    <w:rsid w:val="00350C23"/>
    <w:rsid w:val="00353947"/>
    <w:rsid w:val="00354DD5"/>
    <w:rsid w:val="003609DA"/>
    <w:rsid w:val="00362982"/>
    <w:rsid w:val="00363E39"/>
    <w:rsid w:val="00364017"/>
    <w:rsid w:val="00374125"/>
    <w:rsid w:val="00374167"/>
    <w:rsid w:val="003749C8"/>
    <w:rsid w:val="00381CCE"/>
    <w:rsid w:val="0038393E"/>
    <w:rsid w:val="003855BB"/>
    <w:rsid w:val="00387A3E"/>
    <w:rsid w:val="00390847"/>
    <w:rsid w:val="003947DB"/>
    <w:rsid w:val="00397250"/>
    <w:rsid w:val="003977D7"/>
    <w:rsid w:val="003A5E57"/>
    <w:rsid w:val="003A5FAC"/>
    <w:rsid w:val="003A64D7"/>
    <w:rsid w:val="003A6AC6"/>
    <w:rsid w:val="003B055F"/>
    <w:rsid w:val="003B3481"/>
    <w:rsid w:val="003B4361"/>
    <w:rsid w:val="003B5132"/>
    <w:rsid w:val="003C1677"/>
    <w:rsid w:val="003C196F"/>
    <w:rsid w:val="003C1D76"/>
    <w:rsid w:val="003C299B"/>
    <w:rsid w:val="003D058D"/>
    <w:rsid w:val="003D2EA9"/>
    <w:rsid w:val="003D3419"/>
    <w:rsid w:val="003D723E"/>
    <w:rsid w:val="003E1190"/>
    <w:rsid w:val="003E3BC1"/>
    <w:rsid w:val="0040791D"/>
    <w:rsid w:val="004115D7"/>
    <w:rsid w:val="00414255"/>
    <w:rsid w:val="004151FA"/>
    <w:rsid w:val="00416F91"/>
    <w:rsid w:val="00420C92"/>
    <w:rsid w:val="00421BA7"/>
    <w:rsid w:val="00422304"/>
    <w:rsid w:val="00422670"/>
    <w:rsid w:val="004228FB"/>
    <w:rsid w:val="004264F4"/>
    <w:rsid w:val="00446DFD"/>
    <w:rsid w:val="00450CDA"/>
    <w:rsid w:val="00455DD1"/>
    <w:rsid w:val="0045614C"/>
    <w:rsid w:val="0046415C"/>
    <w:rsid w:val="004669EB"/>
    <w:rsid w:val="0047299B"/>
    <w:rsid w:val="00473AE8"/>
    <w:rsid w:val="00475BDC"/>
    <w:rsid w:val="00477D3B"/>
    <w:rsid w:val="0048453D"/>
    <w:rsid w:val="0049231D"/>
    <w:rsid w:val="004931C6"/>
    <w:rsid w:val="00493249"/>
    <w:rsid w:val="004947BD"/>
    <w:rsid w:val="00495B73"/>
    <w:rsid w:val="004A4E36"/>
    <w:rsid w:val="004A7F62"/>
    <w:rsid w:val="004C34C9"/>
    <w:rsid w:val="004D0B6A"/>
    <w:rsid w:val="004D0DD7"/>
    <w:rsid w:val="004E12E4"/>
    <w:rsid w:val="004E2374"/>
    <w:rsid w:val="004E339F"/>
    <w:rsid w:val="004E38F5"/>
    <w:rsid w:val="004E400C"/>
    <w:rsid w:val="004F5872"/>
    <w:rsid w:val="0050053F"/>
    <w:rsid w:val="00502499"/>
    <w:rsid w:val="00504EB4"/>
    <w:rsid w:val="00507E4C"/>
    <w:rsid w:val="005124B7"/>
    <w:rsid w:val="005226CA"/>
    <w:rsid w:val="00523B47"/>
    <w:rsid w:val="00527619"/>
    <w:rsid w:val="005419A3"/>
    <w:rsid w:val="005528BA"/>
    <w:rsid w:val="00553616"/>
    <w:rsid w:val="005543B2"/>
    <w:rsid w:val="00555A6D"/>
    <w:rsid w:val="00560165"/>
    <w:rsid w:val="00560C79"/>
    <w:rsid w:val="0056566B"/>
    <w:rsid w:val="00570682"/>
    <w:rsid w:val="00573A97"/>
    <w:rsid w:val="00575137"/>
    <w:rsid w:val="00584E2F"/>
    <w:rsid w:val="005853C4"/>
    <w:rsid w:val="0058544A"/>
    <w:rsid w:val="005878D8"/>
    <w:rsid w:val="00590A2D"/>
    <w:rsid w:val="005954EC"/>
    <w:rsid w:val="00597878"/>
    <w:rsid w:val="005A017F"/>
    <w:rsid w:val="005A1833"/>
    <w:rsid w:val="005B0BD7"/>
    <w:rsid w:val="005B2A0C"/>
    <w:rsid w:val="005B6721"/>
    <w:rsid w:val="005B712A"/>
    <w:rsid w:val="005B7450"/>
    <w:rsid w:val="005C0435"/>
    <w:rsid w:val="005C43B7"/>
    <w:rsid w:val="005C4939"/>
    <w:rsid w:val="005C571B"/>
    <w:rsid w:val="005C5DEA"/>
    <w:rsid w:val="005C694D"/>
    <w:rsid w:val="005C6F9B"/>
    <w:rsid w:val="005D2A0B"/>
    <w:rsid w:val="005E1690"/>
    <w:rsid w:val="005E1DC9"/>
    <w:rsid w:val="005F3647"/>
    <w:rsid w:val="00601634"/>
    <w:rsid w:val="0060259C"/>
    <w:rsid w:val="006100BF"/>
    <w:rsid w:val="006110C5"/>
    <w:rsid w:val="006116DA"/>
    <w:rsid w:val="00621A9C"/>
    <w:rsid w:val="00623BD0"/>
    <w:rsid w:val="0062586D"/>
    <w:rsid w:val="00632F5D"/>
    <w:rsid w:val="0064173E"/>
    <w:rsid w:val="00645717"/>
    <w:rsid w:val="00652072"/>
    <w:rsid w:val="00655C3E"/>
    <w:rsid w:val="006605AF"/>
    <w:rsid w:val="0066468E"/>
    <w:rsid w:val="00664B16"/>
    <w:rsid w:val="00674F15"/>
    <w:rsid w:val="00677EEB"/>
    <w:rsid w:val="006805FA"/>
    <w:rsid w:val="006807DD"/>
    <w:rsid w:val="00680B7B"/>
    <w:rsid w:val="00680F39"/>
    <w:rsid w:val="00686B91"/>
    <w:rsid w:val="00690F39"/>
    <w:rsid w:val="00692806"/>
    <w:rsid w:val="00693C6D"/>
    <w:rsid w:val="006A389E"/>
    <w:rsid w:val="006A3AB0"/>
    <w:rsid w:val="006A4A0B"/>
    <w:rsid w:val="006B095B"/>
    <w:rsid w:val="006B0BD1"/>
    <w:rsid w:val="006B7F11"/>
    <w:rsid w:val="006C5527"/>
    <w:rsid w:val="006C5C42"/>
    <w:rsid w:val="006C7C78"/>
    <w:rsid w:val="006D5130"/>
    <w:rsid w:val="006E2507"/>
    <w:rsid w:val="006E3E25"/>
    <w:rsid w:val="006E4B07"/>
    <w:rsid w:val="006F019A"/>
    <w:rsid w:val="006F2EA2"/>
    <w:rsid w:val="00701C6E"/>
    <w:rsid w:val="00704033"/>
    <w:rsid w:val="0070557D"/>
    <w:rsid w:val="00706C34"/>
    <w:rsid w:val="00711222"/>
    <w:rsid w:val="0071793F"/>
    <w:rsid w:val="0072249C"/>
    <w:rsid w:val="00725F19"/>
    <w:rsid w:val="00730440"/>
    <w:rsid w:val="007307F7"/>
    <w:rsid w:val="0073092F"/>
    <w:rsid w:val="00731FC3"/>
    <w:rsid w:val="00732C9D"/>
    <w:rsid w:val="00740F1A"/>
    <w:rsid w:val="00747352"/>
    <w:rsid w:val="00754D8F"/>
    <w:rsid w:val="0075569B"/>
    <w:rsid w:val="00757EA2"/>
    <w:rsid w:val="0076218E"/>
    <w:rsid w:val="007625E7"/>
    <w:rsid w:val="0077290E"/>
    <w:rsid w:val="00772A3D"/>
    <w:rsid w:val="00773CEA"/>
    <w:rsid w:val="007750F4"/>
    <w:rsid w:val="00775A8D"/>
    <w:rsid w:val="00783EF4"/>
    <w:rsid w:val="007843A7"/>
    <w:rsid w:val="00784879"/>
    <w:rsid w:val="00784E51"/>
    <w:rsid w:val="00790766"/>
    <w:rsid w:val="007976D8"/>
    <w:rsid w:val="007A0896"/>
    <w:rsid w:val="007A6382"/>
    <w:rsid w:val="007B287A"/>
    <w:rsid w:val="007B35B6"/>
    <w:rsid w:val="007B49A6"/>
    <w:rsid w:val="007B5229"/>
    <w:rsid w:val="007C14E8"/>
    <w:rsid w:val="007C1BE0"/>
    <w:rsid w:val="007C3B9C"/>
    <w:rsid w:val="007C6C47"/>
    <w:rsid w:val="007C6C59"/>
    <w:rsid w:val="007D20D2"/>
    <w:rsid w:val="007D24C9"/>
    <w:rsid w:val="007D34B8"/>
    <w:rsid w:val="007E077B"/>
    <w:rsid w:val="007E29FF"/>
    <w:rsid w:val="007F297F"/>
    <w:rsid w:val="007F4034"/>
    <w:rsid w:val="00802998"/>
    <w:rsid w:val="00803DD6"/>
    <w:rsid w:val="00804FE4"/>
    <w:rsid w:val="008054DD"/>
    <w:rsid w:val="00807E14"/>
    <w:rsid w:val="00813E85"/>
    <w:rsid w:val="00824EE0"/>
    <w:rsid w:val="008455B0"/>
    <w:rsid w:val="008511DC"/>
    <w:rsid w:val="00855116"/>
    <w:rsid w:val="00857256"/>
    <w:rsid w:val="008660A1"/>
    <w:rsid w:val="00873CFA"/>
    <w:rsid w:val="00885131"/>
    <w:rsid w:val="0088731D"/>
    <w:rsid w:val="00891219"/>
    <w:rsid w:val="0089598B"/>
    <w:rsid w:val="008A26F2"/>
    <w:rsid w:val="008A44E9"/>
    <w:rsid w:val="008B34E8"/>
    <w:rsid w:val="008B536F"/>
    <w:rsid w:val="008B6A41"/>
    <w:rsid w:val="008C1C98"/>
    <w:rsid w:val="008C20D5"/>
    <w:rsid w:val="008C290E"/>
    <w:rsid w:val="008C5052"/>
    <w:rsid w:val="008D5ADF"/>
    <w:rsid w:val="008D6E7C"/>
    <w:rsid w:val="008E1016"/>
    <w:rsid w:val="008E21E2"/>
    <w:rsid w:val="008E2A5C"/>
    <w:rsid w:val="008E31F0"/>
    <w:rsid w:val="008E4E51"/>
    <w:rsid w:val="008E54F2"/>
    <w:rsid w:val="008F3C7F"/>
    <w:rsid w:val="00904FE7"/>
    <w:rsid w:val="00907E1D"/>
    <w:rsid w:val="0091021F"/>
    <w:rsid w:val="009106CF"/>
    <w:rsid w:val="00910D66"/>
    <w:rsid w:val="009110A9"/>
    <w:rsid w:val="00913CEF"/>
    <w:rsid w:val="009158C6"/>
    <w:rsid w:val="00916341"/>
    <w:rsid w:val="00917062"/>
    <w:rsid w:val="00917245"/>
    <w:rsid w:val="0092013C"/>
    <w:rsid w:val="00921007"/>
    <w:rsid w:val="009238EC"/>
    <w:rsid w:val="00930A4B"/>
    <w:rsid w:val="00932EA3"/>
    <w:rsid w:val="00933B8D"/>
    <w:rsid w:val="00942C39"/>
    <w:rsid w:val="00943903"/>
    <w:rsid w:val="00950571"/>
    <w:rsid w:val="00950677"/>
    <w:rsid w:val="00966F70"/>
    <w:rsid w:val="00967F4F"/>
    <w:rsid w:val="009700AE"/>
    <w:rsid w:val="00971090"/>
    <w:rsid w:val="0097212C"/>
    <w:rsid w:val="00974B34"/>
    <w:rsid w:val="0097557A"/>
    <w:rsid w:val="0097559F"/>
    <w:rsid w:val="00982CA5"/>
    <w:rsid w:val="00987256"/>
    <w:rsid w:val="009908E2"/>
    <w:rsid w:val="00995F33"/>
    <w:rsid w:val="009A5D35"/>
    <w:rsid w:val="009A7695"/>
    <w:rsid w:val="009C1220"/>
    <w:rsid w:val="009C66D8"/>
    <w:rsid w:val="009D08BF"/>
    <w:rsid w:val="009D1D48"/>
    <w:rsid w:val="009D5BF4"/>
    <w:rsid w:val="009D6698"/>
    <w:rsid w:val="009E3AD3"/>
    <w:rsid w:val="009E5819"/>
    <w:rsid w:val="009E670C"/>
    <w:rsid w:val="009E7320"/>
    <w:rsid w:val="009E78CD"/>
    <w:rsid w:val="009E7CC7"/>
    <w:rsid w:val="009F02BE"/>
    <w:rsid w:val="009F0344"/>
    <w:rsid w:val="009F7C69"/>
    <w:rsid w:val="00A00D18"/>
    <w:rsid w:val="00A02C05"/>
    <w:rsid w:val="00A044D5"/>
    <w:rsid w:val="00A15DAD"/>
    <w:rsid w:val="00A17EFD"/>
    <w:rsid w:val="00A22DA4"/>
    <w:rsid w:val="00A25A85"/>
    <w:rsid w:val="00A25AFE"/>
    <w:rsid w:val="00A26CD0"/>
    <w:rsid w:val="00A26FCC"/>
    <w:rsid w:val="00A32B54"/>
    <w:rsid w:val="00A32C06"/>
    <w:rsid w:val="00A3300D"/>
    <w:rsid w:val="00A40CBD"/>
    <w:rsid w:val="00A446B1"/>
    <w:rsid w:val="00A46AD1"/>
    <w:rsid w:val="00A53D6F"/>
    <w:rsid w:val="00A54D91"/>
    <w:rsid w:val="00A616F3"/>
    <w:rsid w:val="00A63C3A"/>
    <w:rsid w:val="00A64CEA"/>
    <w:rsid w:val="00A723B0"/>
    <w:rsid w:val="00A729AC"/>
    <w:rsid w:val="00A974BF"/>
    <w:rsid w:val="00AA1DEC"/>
    <w:rsid w:val="00AB08A2"/>
    <w:rsid w:val="00AB2A68"/>
    <w:rsid w:val="00AB72E1"/>
    <w:rsid w:val="00AD22BC"/>
    <w:rsid w:val="00AE1B69"/>
    <w:rsid w:val="00AE7757"/>
    <w:rsid w:val="00AF13B2"/>
    <w:rsid w:val="00B02454"/>
    <w:rsid w:val="00B03420"/>
    <w:rsid w:val="00B03B26"/>
    <w:rsid w:val="00B07473"/>
    <w:rsid w:val="00B07947"/>
    <w:rsid w:val="00B07D05"/>
    <w:rsid w:val="00B10285"/>
    <w:rsid w:val="00B10B24"/>
    <w:rsid w:val="00B12DFF"/>
    <w:rsid w:val="00B168F8"/>
    <w:rsid w:val="00B16E3F"/>
    <w:rsid w:val="00B25F98"/>
    <w:rsid w:val="00B33B58"/>
    <w:rsid w:val="00B44B59"/>
    <w:rsid w:val="00B44C8C"/>
    <w:rsid w:val="00B45A39"/>
    <w:rsid w:val="00B527DB"/>
    <w:rsid w:val="00B61512"/>
    <w:rsid w:val="00B64498"/>
    <w:rsid w:val="00B667BD"/>
    <w:rsid w:val="00B67B2A"/>
    <w:rsid w:val="00B67DA3"/>
    <w:rsid w:val="00B67EBD"/>
    <w:rsid w:val="00B70D36"/>
    <w:rsid w:val="00B81179"/>
    <w:rsid w:val="00B843BE"/>
    <w:rsid w:val="00B865C6"/>
    <w:rsid w:val="00B92E4C"/>
    <w:rsid w:val="00B93860"/>
    <w:rsid w:val="00B94AA0"/>
    <w:rsid w:val="00B96B53"/>
    <w:rsid w:val="00B97A95"/>
    <w:rsid w:val="00BB0FCD"/>
    <w:rsid w:val="00BB3CC1"/>
    <w:rsid w:val="00BB4969"/>
    <w:rsid w:val="00BB532D"/>
    <w:rsid w:val="00BC57B8"/>
    <w:rsid w:val="00BC6E73"/>
    <w:rsid w:val="00BD1C75"/>
    <w:rsid w:val="00BE172B"/>
    <w:rsid w:val="00BE52FF"/>
    <w:rsid w:val="00BF2A5B"/>
    <w:rsid w:val="00C00BFD"/>
    <w:rsid w:val="00C014A4"/>
    <w:rsid w:val="00C10A4E"/>
    <w:rsid w:val="00C11B5A"/>
    <w:rsid w:val="00C24FD5"/>
    <w:rsid w:val="00C2749C"/>
    <w:rsid w:val="00C32D2D"/>
    <w:rsid w:val="00C34396"/>
    <w:rsid w:val="00C37A28"/>
    <w:rsid w:val="00C4539C"/>
    <w:rsid w:val="00C5336E"/>
    <w:rsid w:val="00C572EA"/>
    <w:rsid w:val="00C61100"/>
    <w:rsid w:val="00C61E7F"/>
    <w:rsid w:val="00C70CA6"/>
    <w:rsid w:val="00C74EAF"/>
    <w:rsid w:val="00C76F05"/>
    <w:rsid w:val="00C85089"/>
    <w:rsid w:val="00C92AB1"/>
    <w:rsid w:val="00C95761"/>
    <w:rsid w:val="00CA5019"/>
    <w:rsid w:val="00CA7F98"/>
    <w:rsid w:val="00CB1589"/>
    <w:rsid w:val="00CC7AA5"/>
    <w:rsid w:val="00CD22D3"/>
    <w:rsid w:val="00CD312B"/>
    <w:rsid w:val="00CD5C16"/>
    <w:rsid w:val="00CD75F6"/>
    <w:rsid w:val="00CE45F6"/>
    <w:rsid w:val="00CE4FD3"/>
    <w:rsid w:val="00CE5C8B"/>
    <w:rsid w:val="00CE5F81"/>
    <w:rsid w:val="00CF0D85"/>
    <w:rsid w:val="00CF5C6C"/>
    <w:rsid w:val="00D02912"/>
    <w:rsid w:val="00D06CD4"/>
    <w:rsid w:val="00D10A1D"/>
    <w:rsid w:val="00D125DB"/>
    <w:rsid w:val="00D1317E"/>
    <w:rsid w:val="00D1392F"/>
    <w:rsid w:val="00D202D5"/>
    <w:rsid w:val="00D20365"/>
    <w:rsid w:val="00D204B1"/>
    <w:rsid w:val="00D27F25"/>
    <w:rsid w:val="00D307D1"/>
    <w:rsid w:val="00D30CFB"/>
    <w:rsid w:val="00D30D9E"/>
    <w:rsid w:val="00D375C3"/>
    <w:rsid w:val="00D42A7F"/>
    <w:rsid w:val="00D45401"/>
    <w:rsid w:val="00D45C50"/>
    <w:rsid w:val="00D4716A"/>
    <w:rsid w:val="00D526BF"/>
    <w:rsid w:val="00D52BAA"/>
    <w:rsid w:val="00D60E87"/>
    <w:rsid w:val="00D611E8"/>
    <w:rsid w:val="00D63478"/>
    <w:rsid w:val="00D66172"/>
    <w:rsid w:val="00D7117E"/>
    <w:rsid w:val="00D7723E"/>
    <w:rsid w:val="00D816A1"/>
    <w:rsid w:val="00D82FAF"/>
    <w:rsid w:val="00D8383B"/>
    <w:rsid w:val="00D85951"/>
    <w:rsid w:val="00D9034B"/>
    <w:rsid w:val="00D930D6"/>
    <w:rsid w:val="00D9388A"/>
    <w:rsid w:val="00D94694"/>
    <w:rsid w:val="00D95B23"/>
    <w:rsid w:val="00DA217A"/>
    <w:rsid w:val="00DA2473"/>
    <w:rsid w:val="00DA2CF6"/>
    <w:rsid w:val="00DA4121"/>
    <w:rsid w:val="00DB171F"/>
    <w:rsid w:val="00DB416A"/>
    <w:rsid w:val="00DB4BC4"/>
    <w:rsid w:val="00DC3B3B"/>
    <w:rsid w:val="00DD0858"/>
    <w:rsid w:val="00DD2B3E"/>
    <w:rsid w:val="00DD3406"/>
    <w:rsid w:val="00DD4F3D"/>
    <w:rsid w:val="00DD58A5"/>
    <w:rsid w:val="00DE0D08"/>
    <w:rsid w:val="00DE202B"/>
    <w:rsid w:val="00DE607E"/>
    <w:rsid w:val="00DE7468"/>
    <w:rsid w:val="00DF2640"/>
    <w:rsid w:val="00DF33AC"/>
    <w:rsid w:val="00E01F7E"/>
    <w:rsid w:val="00E073F1"/>
    <w:rsid w:val="00E11D65"/>
    <w:rsid w:val="00E24B7F"/>
    <w:rsid w:val="00E26809"/>
    <w:rsid w:val="00E271F9"/>
    <w:rsid w:val="00E27BEC"/>
    <w:rsid w:val="00E33026"/>
    <w:rsid w:val="00E35B2B"/>
    <w:rsid w:val="00E3709D"/>
    <w:rsid w:val="00E435F9"/>
    <w:rsid w:val="00E47869"/>
    <w:rsid w:val="00E60A38"/>
    <w:rsid w:val="00E62DE6"/>
    <w:rsid w:val="00E63D50"/>
    <w:rsid w:val="00E757F1"/>
    <w:rsid w:val="00E82085"/>
    <w:rsid w:val="00E93859"/>
    <w:rsid w:val="00E94FAF"/>
    <w:rsid w:val="00E9658E"/>
    <w:rsid w:val="00EA6DC7"/>
    <w:rsid w:val="00EB1936"/>
    <w:rsid w:val="00EC1B13"/>
    <w:rsid w:val="00EC32F5"/>
    <w:rsid w:val="00EC47DB"/>
    <w:rsid w:val="00EC6773"/>
    <w:rsid w:val="00EC699C"/>
    <w:rsid w:val="00EC7839"/>
    <w:rsid w:val="00EC7939"/>
    <w:rsid w:val="00EC797A"/>
    <w:rsid w:val="00ED6107"/>
    <w:rsid w:val="00ED72CE"/>
    <w:rsid w:val="00EE0E33"/>
    <w:rsid w:val="00EE1AA4"/>
    <w:rsid w:val="00EE2B2B"/>
    <w:rsid w:val="00EF4AE7"/>
    <w:rsid w:val="00EF666D"/>
    <w:rsid w:val="00F04717"/>
    <w:rsid w:val="00F050C7"/>
    <w:rsid w:val="00F06096"/>
    <w:rsid w:val="00F066AA"/>
    <w:rsid w:val="00F06C86"/>
    <w:rsid w:val="00F075CA"/>
    <w:rsid w:val="00F07B22"/>
    <w:rsid w:val="00F10A5B"/>
    <w:rsid w:val="00F1101F"/>
    <w:rsid w:val="00F1436D"/>
    <w:rsid w:val="00F209EB"/>
    <w:rsid w:val="00F218B8"/>
    <w:rsid w:val="00F23216"/>
    <w:rsid w:val="00F240FF"/>
    <w:rsid w:val="00F2424C"/>
    <w:rsid w:val="00F27CF1"/>
    <w:rsid w:val="00F37149"/>
    <w:rsid w:val="00F41CF0"/>
    <w:rsid w:val="00F41F8B"/>
    <w:rsid w:val="00F43797"/>
    <w:rsid w:val="00F45541"/>
    <w:rsid w:val="00F4692F"/>
    <w:rsid w:val="00F562B9"/>
    <w:rsid w:val="00F86541"/>
    <w:rsid w:val="00F87422"/>
    <w:rsid w:val="00F941AF"/>
    <w:rsid w:val="00F95A85"/>
    <w:rsid w:val="00F9616D"/>
    <w:rsid w:val="00FA110F"/>
    <w:rsid w:val="00FA1440"/>
    <w:rsid w:val="00FB1EA9"/>
    <w:rsid w:val="00FB3EFA"/>
    <w:rsid w:val="00FB7F66"/>
    <w:rsid w:val="00FC1387"/>
    <w:rsid w:val="00FC79BF"/>
    <w:rsid w:val="00FD381C"/>
    <w:rsid w:val="00FE18D7"/>
    <w:rsid w:val="00FE4BBF"/>
    <w:rsid w:val="00FF3CE4"/>
    <w:rsid w:val="00FF41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E3FFD"/>
  <w15:chartTrackingRefBased/>
  <w15:docId w15:val="{550E62AC-F585-4C51-929C-BDA252A5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autoSpaceDE w:val="0"/>
      <w:autoSpaceDN w:val="0"/>
      <w:adjustRightInd w:val="0"/>
      <w:jc w:val="center"/>
      <w:outlineLvl w:val="0"/>
    </w:pPr>
    <w:rPr>
      <w:rFonts w:ascii="TimesNewRomanPS-BoldMT" w:hAnsi="TimesNewRomanPS-BoldMT"/>
      <w:b/>
      <w:bCs/>
      <w:sz w:val="32"/>
      <w:szCs w:val="32"/>
      <w:lang w:val="en-US" w:eastAsia="en-US"/>
    </w:rPr>
  </w:style>
  <w:style w:type="paragraph" w:styleId="Heading2">
    <w:name w:val="heading 2"/>
    <w:basedOn w:val="Normal"/>
    <w:next w:val="Normal"/>
    <w:qFormat/>
    <w:pPr>
      <w:keepNext/>
      <w:autoSpaceDE w:val="0"/>
      <w:autoSpaceDN w:val="0"/>
      <w:adjustRightInd w:val="0"/>
      <w:jc w:val="both"/>
      <w:outlineLvl w:val="1"/>
    </w:pPr>
    <w:rPr>
      <w:b/>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NewRomanPS-ItalicMT" w:hAnsi="TimesNewRomanPS-ItalicMT"/>
      <w:i/>
      <w:iCs/>
      <w:lang w:val="ro-RO" w:eastAsia="en-US"/>
    </w:rPr>
  </w:style>
  <w:style w:type="paragraph" w:styleId="ListParagraph">
    <w:name w:val="List Paragraph"/>
    <w:basedOn w:val="Normal"/>
    <w:uiPriority w:val="34"/>
    <w:qFormat/>
    <w:pPr>
      <w:ind w:left="720"/>
    </w:pPr>
  </w:style>
  <w:style w:type="paragraph" w:styleId="BodyText3">
    <w:name w:val="Body Text 3"/>
    <w:basedOn w:val="Normal"/>
    <w:semiHidden/>
    <w:pPr>
      <w:autoSpaceDE w:val="0"/>
      <w:autoSpaceDN w:val="0"/>
      <w:adjustRightInd w:val="0"/>
      <w:spacing w:line="300" w:lineRule="atLeast"/>
      <w:jc w:val="both"/>
    </w:pPr>
    <w:rPr>
      <w:b/>
      <w:bCs/>
      <w:lang w:val="ro-RO"/>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GB" w:eastAsia="ro-RO"/>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ro-RO"/>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ro-RO"/>
    </w:rPr>
  </w:style>
  <w:style w:type="paragraph" w:styleId="Revision">
    <w:name w:val="Revision"/>
    <w:hidden/>
    <w:semiHidden/>
    <w:rPr>
      <w:sz w:val="24"/>
      <w:szCs w:val="24"/>
      <w:lang w:val="en-GB"/>
    </w:rPr>
  </w:style>
  <w:style w:type="paragraph" w:styleId="Header">
    <w:name w:val="header"/>
    <w:basedOn w:val="Normal"/>
    <w:semiHidden/>
    <w:pPr>
      <w:tabs>
        <w:tab w:val="center" w:pos="4536"/>
        <w:tab w:val="right" w:pos="9072"/>
      </w:tabs>
    </w:pPr>
  </w:style>
  <w:style w:type="character" w:customStyle="1" w:styleId="HeaderChar">
    <w:name w:val="Header Char"/>
    <w:rPr>
      <w:sz w:val="24"/>
      <w:szCs w:val="24"/>
      <w:lang w:val="en-GB"/>
    </w:rPr>
  </w:style>
  <w:style w:type="paragraph" w:styleId="Footer">
    <w:name w:val="footer"/>
    <w:basedOn w:val="Normal"/>
    <w:semiHidden/>
    <w:pPr>
      <w:tabs>
        <w:tab w:val="center" w:pos="4536"/>
        <w:tab w:val="right" w:pos="9072"/>
      </w:tabs>
    </w:pPr>
  </w:style>
  <w:style w:type="character" w:customStyle="1" w:styleId="FooterChar">
    <w:name w:val="Footer Char"/>
    <w:rPr>
      <w:sz w:val="24"/>
      <w:szCs w:val="24"/>
      <w:lang w:val="en-G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semiHidden/>
    <w:pPr>
      <w:spacing w:after="120" w:line="360" w:lineRule="auto"/>
      <w:jc w:val="center"/>
    </w:pPr>
    <w:rPr>
      <w:b/>
      <w:bCs/>
      <w:sz w:val="28"/>
      <w:lang w:eastAsia="en-US"/>
    </w:rPr>
  </w:style>
  <w:style w:type="character" w:customStyle="1" w:styleId="BodyTextChar">
    <w:name w:val="Body Text Char"/>
    <w:rPr>
      <w:b/>
      <w:bCs/>
      <w:sz w:val="28"/>
      <w:szCs w:val="24"/>
      <w:lang w:val="en-GB"/>
    </w:rPr>
  </w:style>
  <w:style w:type="table" w:styleId="TableGrid">
    <w:name w:val="Table Grid"/>
    <w:basedOn w:val="TableNormal"/>
    <w:uiPriority w:val="59"/>
    <w:rsid w:val="0015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1546">
      <w:bodyDiv w:val="1"/>
      <w:marLeft w:val="0"/>
      <w:marRight w:val="0"/>
      <w:marTop w:val="0"/>
      <w:marBottom w:val="0"/>
      <w:divBdr>
        <w:top w:val="none" w:sz="0" w:space="0" w:color="auto"/>
        <w:left w:val="none" w:sz="0" w:space="0" w:color="auto"/>
        <w:bottom w:val="none" w:sz="0" w:space="0" w:color="auto"/>
        <w:right w:val="none" w:sz="0" w:space="0" w:color="auto"/>
      </w:divBdr>
    </w:div>
    <w:div w:id="15580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co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com.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com.ro" TargetMode="External"/><Relationship Id="rId4" Type="http://schemas.openxmlformats.org/officeDocument/2006/relationships/settings" Target="settings.xml"/><Relationship Id="rId9" Type="http://schemas.openxmlformats.org/officeDocument/2006/relationships/hyperlink" Target="http://www.opcom.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B101-213C-41AC-B0ED-30535E4C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6680</Words>
  <Characters>41214</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vt:lpstr>
    </vt:vector>
  </TitlesOfParts>
  <Company>OPCOM SA</Company>
  <LinksUpToDate>false</LinksUpToDate>
  <CharactersWithSpaces>47799</CharactersWithSpaces>
  <SharedDoc>false</SharedDoc>
  <HLinks>
    <vt:vector size="30" baseType="variant">
      <vt:variant>
        <vt:i4>1507342</vt:i4>
      </vt:variant>
      <vt:variant>
        <vt:i4>12</vt:i4>
      </vt:variant>
      <vt:variant>
        <vt:i4>0</vt:i4>
      </vt:variant>
      <vt:variant>
        <vt:i4>5</vt:i4>
      </vt:variant>
      <vt:variant>
        <vt:lpwstr>http://www.opcom.ro/</vt:lpwstr>
      </vt:variant>
      <vt:variant>
        <vt:lpwstr/>
      </vt:variant>
      <vt:variant>
        <vt:i4>1507342</vt:i4>
      </vt:variant>
      <vt:variant>
        <vt:i4>9</vt:i4>
      </vt:variant>
      <vt:variant>
        <vt:i4>0</vt:i4>
      </vt:variant>
      <vt:variant>
        <vt:i4>5</vt:i4>
      </vt:variant>
      <vt:variant>
        <vt:lpwstr>http://www.opcom.ro/</vt:lpwstr>
      </vt:variant>
      <vt:variant>
        <vt:lpwstr/>
      </vt:variant>
      <vt:variant>
        <vt:i4>1507342</vt:i4>
      </vt:variant>
      <vt:variant>
        <vt:i4>6</vt:i4>
      </vt:variant>
      <vt:variant>
        <vt:i4>0</vt:i4>
      </vt:variant>
      <vt:variant>
        <vt:i4>5</vt:i4>
      </vt:variant>
      <vt:variant>
        <vt:lpwstr>http://www.opcom.ro/</vt:lpwstr>
      </vt:variant>
      <vt:variant>
        <vt:lpwstr/>
      </vt:variant>
      <vt:variant>
        <vt:i4>1507342</vt:i4>
      </vt:variant>
      <vt:variant>
        <vt:i4>3</vt:i4>
      </vt:variant>
      <vt:variant>
        <vt:i4>0</vt:i4>
      </vt:variant>
      <vt:variant>
        <vt:i4>5</vt:i4>
      </vt:variant>
      <vt:variant>
        <vt:lpwstr>http://www.opcom.ro/</vt:lpwstr>
      </vt:variant>
      <vt:variant>
        <vt:lpwstr/>
      </vt:variant>
      <vt:variant>
        <vt:i4>1507342</vt:i4>
      </vt:variant>
      <vt:variant>
        <vt:i4>0</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dc:title>
  <dc:subject/>
  <dc:creator>Rodica Popa</dc:creator>
  <cp:keywords/>
  <cp:lastModifiedBy>Claudiu Anghelescu</cp:lastModifiedBy>
  <cp:revision>7</cp:revision>
  <cp:lastPrinted>2018-09-17T05:41:00Z</cp:lastPrinted>
  <dcterms:created xsi:type="dcterms:W3CDTF">2021-11-19T11:24:00Z</dcterms:created>
  <dcterms:modified xsi:type="dcterms:W3CDTF">2021-12-14T10:47:00Z</dcterms:modified>
</cp:coreProperties>
</file>